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61" w:rsidRDefault="00976061" w:rsidP="00CB39F7">
      <w:pPr>
        <w:jc w:val="center"/>
        <w:rPr>
          <w:rFonts w:ascii="Calibri" w:hAnsi="Calibri" w:hint="eastAsia"/>
          <w:lang w:eastAsia="zh-CN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E16771" w:rsidRDefault="00E16771" w:rsidP="00CB39F7">
      <w:pPr>
        <w:jc w:val="center"/>
        <w:rPr>
          <w:rFonts w:ascii="Calibri" w:hAnsi="Calibri"/>
        </w:rPr>
      </w:pPr>
    </w:p>
    <w:p w:rsidR="00976061" w:rsidRDefault="00976061" w:rsidP="00CB39F7">
      <w:pPr>
        <w:jc w:val="center"/>
        <w:rPr>
          <w:rFonts w:ascii="Calibri" w:hAnsi="Calibri"/>
        </w:rPr>
      </w:pPr>
    </w:p>
    <w:p w:rsidR="003C417F" w:rsidRPr="00CB39F7" w:rsidRDefault="00CB39F7" w:rsidP="00CB39F7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val="en-US" w:eastAsia="zh-CN" w:bidi="ar-SA"/>
        </w:rPr>
        <w:drawing>
          <wp:inline distT="0" distB="0" distL="0" distR="0" wp14:anchorId="7EC9F706" wp14:editId="25169399">
            <wp:extent cx="2324100" cy="2524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61" w:rsidRDefault="00976061" w:rsidP="00E5736F">
      <w:pPr>
        <w:jc w:val="center"/>
        <w:rPr>
          <w:rFonts w:ascii="Calibri" w:hAnsi="Calibri"/>
          <w:sz w:val="40"/>
          <w:szCs w:val="40"/>
        </w:rPr>
      </w:pPr>
    </w:p>
    <w:p w:rsidR="00CB39F7" w:rsidRPr="00E16771" w:rsidRDefault="00CB39F7" w:rsidP="00E5736F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sz w:val="40"/>
        </w:rPr>
        <w:t>MANUALE D'USO</w:t>
      </w:r>
    </w:p>
    <w:p w:rsidR="00E41735" w:rsidRPr="007452DC" w:rsidRDefault="00E41735" w:rsidP="00E5736F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</w:rPr>
        <w:t>SW-170</w:t>
      </w:r>
    </w:p>
    <w:p w:rsidR="00CB39F7" w:rsidRDefault="00CB39F7" w:rsidP="00E5736F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</w:rPr>
        <w:t>SMARTWATCH</w:t>
      </w:r>
    </w:p>
    <w:p w:rsidR="00E16771" w:rsidRPr="00E5736F" w:rsidRDefault="00E16771" w:rsidP="00E5736F">
      <w:pPr>
        <w:jc w:val="center"/>
        <w:rPr>
          <w:rFonts w:ascii="Calibri" w:hAnsi="Calibri"/>
          <w:sz w:val="32"/>
          <w:szCs w:val="32"/>
        </w:rPr>
      </w:pPr>
    </w:p>
    <w:p w:rsidR="00CB39F7" w:rsidRDefault="00E5736F" w:rsidP="00E5736F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Nota:</w:t>
      </w:r>
      <w:r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>aggiornare il software all'ultima versione sull'app prima dell'uso. Caricare lo smartwatch prima dell'uso.</w:t>
      </w:r>
    </w:p>
    <w:p w:rsidR="00E5736F" w:rsidRDefault="00E5736F" w:rsidP="00E5736F">
      <w:pPr>
        <w:jc w:val="center"/>
        <w:rPr>
          <w:rFonts w:ascii="Calibri" w:hAnsi="Calibri"/>
        </w:rPr>
      </w:pPr>
    </w:p>
    <w:p w:rsidR="00976061" w:rsidRDefault="00976061">
      <w:pPr>
        <w:widowControl/>
        <w:jc w:val="left"/>
        <w:rPr>
          <w:rFonts w:ascii="Calibri" w:hAnsi="Calibri"/>
        </w:rPr>
      </w:pPr>
      <w:r>
        <w:br w:type="page"/>
      </w:r>
    </w:p>
    <w:p w:rsidR="00E5736F" w:rsidRPr="00E5736F" w:rsidRDefault="00E5736F" w:rsidP="00E5736F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lastRenderedPageBreak/>
        <w:t>Scarica l'app</w:t>
      </w:r>
    </w:p>
    <w:p w:rsidR="00E5736F" w:rsidRPr="00E5736F" w:rsidRDefault="00E5736F" w:rsidP="00E5736F">
      <w:pPr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</w:rPr>
        <w:t>Scansionare il seguente codice QR, scaricare e installare l'app.</w:t>
      </w:r>
    </w:p>
    <w:p w:rsidR="00E5736F" w:rsidRDefault="00E5736F" w:rsidP="00E5736F">
      <w:pPr>
        <w:jc w:val="center"/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6E291624" wp14:editId="394360CF">
            <wp:extent cx="208597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6F" w:rsidRPr="00B62ADE" w:rsidRDefault="00E5736F" w:rsidP="00E5736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</w:rPr>
        <w:t>Scansionare il codice QR e scaricare</w:t>
      </w:r>
    </w:p>
    <w:p w:rsidR="00E5736F" w:rsidRDefault="00E5736F" w:rsidP="00E5736F">
      <w:pPr>
        <w:jc w:val="left"/>
        <w:rPr>
          <w:rFonts w:ascii="Calibri" w:hAnsi="Calibri"/>
        </w:rPr>
      </w:pPr>
    </w:p>
    <w:p w:rsidR="00E5736F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Abbinamento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>Aprire l'app e impostare il profilo.</w:t>
      </w:r>
    </w:p>
    <w:p w:rsidR="00276FF9" w:rsidRPr="00276FF9" w:rsidRDefault="00276FF9" w:rsidP="003D6FF8">
      <w:pPr>
        <w:rPr>
          <w:rFonts w:ascii="Calibri" w:hAnsi="Calibri"/>
        </w:rPr>
      </w:pPr>
      <w:r>
        <w:rPr>
          <w:rFonts w:ascii="Calibri" w:hAnsi="Calibri" w:hint="eastAsia"/>
        </w:rPr>
        <w:t>Andare a [Device], fare clic su [Add a Device].</w:t>
      </w:r>
    </w:p>
    <w:p w:rsidR="00276FF9" w:rsidRPr="00276FF9" w:rsidRDefault="00276FF9" w:rsidP="00276FF9">
      <w:pPr>
        <w:rPr>
          <w:rFonts w:ascii="Calibri" w:hAnsi="Calibri"/>
        </w:rPr>
      </w:pPr>
      <w:r>
        <w:rPr>
          <w:rFonts w:ascii="Calibri" w:hAnsi="Calibri"/>
        </w:rPr>
        <w:t>Scegliere il dispositivo nell'elenco di scansione.</w:t>
      </w:r>
    </w:p>
    <w:p w:rsidR="00276FF9" w:rsidRDefault="00276FF9" w:rsidP="00276FF9">
      <w:pPr>
        <w:jc w:val="left"/>
        <w:rPr>
          <w:rFonts w:ascii="Calibri" w:hAnsi="Calibri"/>
        </w:rPr>
      </w:pPr>
      <w:r>
        <w:rPr>
          <w:rFonts w:ascii="Calibri" w:hAnsi="Calibri"/>
        </w:rPr>
        <w:t>Finisci</w:t>
      </w:r>
    </w:p>
    <w:p w:rsidR="004C54E6" w:rsidRDefault="004C54E6" w:rsidP="00276FF9">
      <w:pPr>
        <w:jc w:val="left"/>
        <w:rPr>
          <w:rFonts w:ascii="Calibri" w:hAnsi="Calibri"/>
        </w:rPr>
      </w:pPr>
    </w:p>
    <w:p w:rsidR="00276FF9" w:rsidRDefault="00A03C0D" w:rsidP="00900460">
      <w:pPr>
        <w:rPr>
          <w:rFonts w:ascii="Calibri" w:hAnsi="Calibri"/>
        </w:rPr>
      </w:pPr>
      <w:r>
        <w:rPr>
          <w:rFonts w:ascii="Calibri" w:hAnsi="Calibri"/>
        </w:rPr>
        <w:t>Premere a lungo la [time page] sul dispositivo e andare alla pagina dei dettagli. L'indirizzo MAC nella pagina dei dettagli può aiutare a identificare il dispositivo nell'elenco di scansione.</w:t>
      </w:r>
    </w:p>
    <w:p w:rsidR="00276FF9" w:rsidRPr="007A21C2" w:rsidRDefault="00276FF9" w:rsidP="00276FF9">
      <w:pPr>
        <w:rPr>
          <w:rFonts w:ascii="Calibri" w:hAnsi="Calibri"/>
        </w:rPr>
      </w:pPr>
    </w:p>
    <w:p w:rsidR="00276FF9" w:rsidRPr="00276FF9" w:rsidRDefault="00276FF9" w:rsidP="00276FF9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Funzionalità dello smartwatch</w:t>
      </w:r>
    </w:p>
    <w:p w:rsidR="00276FF9" w:rsidRDefault="00451EA5" w:rsidP="00276FF9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68E5B718" wp14:editId="4FAE0203">
            <wp:extent cx="1590675" cy="1876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A5" w:rsidRPr="00451EA5" w:rsidRDefault="00451EA5" w:rsidP="00451EA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Traccia sportiva</w:t>
      </w:r>
    </w:p>
    <w:p w:rsidR="00451EA5" w:rsidRPr="00451EA5" w:rsidRDefault="00E4441A" w:rsidP="00140873">
      <w:pPr>
        <w:rPr>
          <w:rFonts w:ascii="Calibri" w:hAnsi="Calibri"/>
        </w:rPr>
      </w:pPr>
      <w:r>
        <w:rPr>
          <w:rFonts w:ascii="Calibri" w:hAnsi="Calibri" w:hint="eastAsia"/>
        </w:rPr>
        <w:t>Lo smartwatch</w:t>
      </w:r>
      <w:r>
        <w:t xml:space="preserve"> </w:t>
      </w:r>
      <w:r>
        <w:rPr>
          <w:rFonts w:ascii="Calibri" w:hAnsi="Calibri"/>
        </w:rPr>
        <w:t>misura automaticamente i passi effettuati, le calorie bruciate e la distanza percorsa. I dati misurati sono sincronizzati con l'app.</w:t>
      </w:r>
    </w:p>
    <w:p w:rsidR="00451EA5" w:rsidRDefault="00451EA5" w:rsidP="00140873">
      <w:pPr>
        <w:rPr>
          <w:rFonts w:ascii="Calibri" w:hAnsi="Calibri"/>
        </w:rPr>
      </w:pPr>
      <w:r>
        <w:rPr>
          <w:rFonts w:ascii="Calibri" w:hAnsi="Calibri"/>
        </w:rPr>
        <w:t>Nota: i dati sportivi memorizzati sull'orologio vengono cancellati quotidianamente a mezzanotte.</w:t>
      </w:r>
    </w:p>
    <w:p w:rsidR="00140873" w:rsidRDefault="00140873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61901550" wp14:editId="6F8E914D">
            <wp:extent cx="1581150" cy="1866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Monitoraggio riposo</w:t>
      </w:r>
    </w:p>
    <w:p w:rsidR="00140873" w:rsidRPr="00140873" w:rsidRDefault="005C4B99" w:rsidP="00140873">
      <w:pPr>
        <w:rPr>
          <w:rFonts w:ascii="Calibri" w:hAnsi="Calibri"/>
        </w:rPr>
      </w:pPr>
      <w:r>
        <w:rPr>
          <w:rFonts w:ascii="Calibri" w:hAnsi="Calibri" w:hint="eastAsia"/>
        </w:rPr>
        <w:t>Se</w:t>
      </w:r>
      <w:r>
        <w:rPr>
          <w:rFonts w:ascii="Calibri" w:hAnsi="Calibri"/>
        </w:rPr>
        <w:t xml:space="preserve"> si utilizza lo smartwatch durante il riposo, misurerà il tempo e a qualità del riposo. I dati misurati sono sincronizzati con l'app.</w:t>
      </w:r>
    </w:p>
    <w:p w:rsid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>Nota: i dati relativi al riposo memorizzati sull'orologio vengono cancellati alle 20:00 il giorno successivo.</w:t>
      </w:r>
    </w:p>
    <w:p w:rsidR="00CE6705" w:rsidRDefault="00CE6705" w:rsidP="00140873">
      <w:pPr>
        <w:rPr>
          <w:rFonts w:ascii="Calibri" w:hAnsi="Calibri"/>
        </w:rPr>
      </w:pPr>
    </w:p>
    <w:p w:rsidR="00140873" w:rsidRDefault="00140873" w:rsidP="0014087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4B691EBF" wp14:editId="1ACD7542">
            <wp:extent cx="1590675" cy="1885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73" w:rsidRPr="00140873" w:rsidRDefault="00140873" w:rsidP="0014087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Monitoraggio frequenza cardiaca</w:t>
      </w:r>
    </w:p>
    <w:p w:rsidR="00140873" w:rsidRPr="00140873" w:rsidRDefault="00140873" w:rsidP="00140873">
      <w:pPr>
        <w:rPr>
          <w:rFonts w:ascii="Calibri" w:hAnsi="Calibri"/>
        </w:rPr>
      </w:pPr>
      <w:r>
        <w:rPr>
          <w:rFonts w:ascii="Calibri" w:hAnsi="Calibri"/>
        </w:rPr>
        <w:t>Premere a lungo la pagina della frequenza cardiaca per iniziare a misurarne il valore.</w:t>
      </w:r>
    </w:p>
    <w:p w:rsidR="00140873" w:rsidRDefault="00E77740" w:rsidP="00FF671D">
      <w:pPr>
        <w:rPr>
          <w:rFonts w:ascii="Calibri" w:hAnsi="Calibri"/>
        </w:rPr>
      </w:pPr>
      <w:r>
        <w:rPr>
          <w:rFonts w:ascii="Calibri" w:hAnsi="Calibri" w:hint="eastAsia"/>
        </w:rPr>
        <w:t>Nella</w:t>
      </w:r>
      <w:r>
        <w:t xml:space="preserve"> </w:t>
      </w:r>
      <w:r>
        <w:rPr>
          <w:rFonts w:ascii="Calibri" w:hAnsi="Calibri"/>
        </w:rPr>
        <w:t>pagina è possibile visualizzare i dati relativi alla frequenza cardiaca delle ultime 7 misurazioni.</w:t>
      </w:r>
    </w:p>
    <w:p w:rsidR="00FF671D" w:rsidRDefault="00FF671D" w:rsidP="00FF671D">
      <w:pPr>
        <w:rPr>
          <w:rFonts w:ascii="Calibri" w:hAnsi="Calibri"/>
        </w:rPr>
      </w:pPr>
    </w:p>
    <w:p w:rsidR="00FF671D" w:rsidRDefault="00FF671D" w:rsidP="00FF671D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57181FB8" wp14:editId="5385BF44">
            <wp:extent cx="1600200" cy="1924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1D" w:rsidRPr="00FF671D" w:rsidRDefault="000A092F" w:rsidP="00FF671D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hint="eastAsia"/>
          <w:b/>
          <w:sz w:val="22"/>
        </w:rPr>
        <w:t>Allenamento</w:t>
      </w:r>
      <w:r>
        <w:t xml:space="preserve"> </w:t>
      </w:r>
      <w:r>
        <w:rPr>
          <w:rFonts w:ascii="Calibri" w:hAnsi="Calibri"/>
          <w:b/>
          <w:sz w:val="22"/>
        </w:rPr>
        <w:t>multi-sport</w:t>
      </w:r>
    </w:p>
    <w:p w:rsidR="00FF671D" w:rsidRDefault="00FF671D">
      <w:pPr>
        <w:rPr>
          <w:rFonts w:ascii="Calibri" w:hAnsi="Calibri"/>
        </w:rPr>
      </w:pPr>
      <w:r>
        <w:rPr>
          <w:rFonts w:ascii="Calibri" w:hAnsi="Calibri"/>
        </w:rPr>
        <w:t>Premere a lungo la pagina di allenamento per iniziare una nuova registrazione della misurazione dell'allenamento. Sono disponibili 8 modalità sportive. Gli ultimi dati di allenamento vengono visualizzati nella pagina di allenamento.</w:t>
      </w:r>
    </w:p>
    <w:p w:rsidR="009570E6" w:rsidRDefault="009570E6" w:rsidP="00FF671D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4D078359" wp14:editId="3446B989">
            <wp:extent cx="1581150" cy="18954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Monitoraggio della pressione del sangue</w:t>
      </w:r>
    </w:p>
    <w:p w:rsidR="009570E6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>Premere a lungo la pagina della pressione del sangue per iniziare a misurarne il valore.</w:t>
      </w:r>
    </w:p>
    <w:p w:rsidR="009570E6" w:rsidRDefault="00E77740" w:rsidP="009570E6">
      <w:pPr>
        <w:rPr>
          <w:rFonts w:ascii="Calibri" w:hAnsi="Calibri"/>
        </w:rPr>
      </w:pPr>
      <w:r>
        <w:rPr>
          <w:rFonts w:ascii="Calibri" w:hAnsi="Calibri" w:hint="eastAsia"/>
        </w:rPr>
        <w:t>La</w:t>
      </w:r>
      <w:r>
        <w:t xml:space="preserve"> </w:t>
      </w:r>
      <w:r>
        <w:rPr>
          <w:rFonts w:ascii="Calibri" w:hAnsi="Calibri"/>
        </w:rPr>
        <w:t>pagina può visualizzare i dati relativi alla pressione del sangue delle ultime 7 misurazioni.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18488C32" wp14:editId="32372252">
            <wp:extent cx="1619250" cy="1914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Monitoraggio SpO2/ossigeno nel sangue</w:t>
      </w:r>
    </w:p>
    <w:p w:rsidR="00A76CC5" w:rsidRPr="009570E6" w:rsidRDefault="009570E6" w:rsidP="009570E6">
      <w:pPr>
        <w:rPr>
          <w:rFonts w:ascii="Calibri" w:hAnsi="Calibri"/>
        </w:rPr>
      </w:pPr>
      <w:r>
        <w:rPr>
          <w:rFonts w:ascii="Calibri" w:hAnsi="Calibri"/>
        </w:rPr>
        <w:t>Premere a lungo la pagina della SpO2 per iniziare a misurare i valori di SpO2/ossigeno nel sangue.</w:t>
      </w:r>
    </w:p>
    <w:p w:rsidR="009570E6" w:rsidRDefault="00A76CC5" w:rsidP="009570E6">
      <w:pPr>
        <w:rPr>
          <w:rFonts w:ascii="Calibri" w:hAnsi="Calibri"/>
        </w:rPr>
      </w:pPr>
      <w:r>
        <w:rPr>
          <w:rFonts w:ascii="Calibri" w:hAnsi="Calibri" w:hint="eastAsia"/>
        </w:rPr>
        <w:t>La</w:t>
      </w:r>
      <w:r>
        <w:t xml:space="preserve"> </w:t>
      </w:r>
      <w:r>
        <w:rPr>
          <w:rFonts w:ascii="Calibri" w:hAnsi="Calibri"/>
        </w:rPr>
        <w:t>pagina può visualizzare i dati misurati delle ultime 7 misurazioni.</w:t>
      </w:r>
    </w:p>
    <w:p w:rsidR="009570E6" w:rsidRDefault="009570E6" w:rsidP="009570E6">
      <w:pPr>
        <w:rPr>
          <w:rFonts w:ascii="Calibri" w:hAnsi="Calibri"/>
        </w:rPr>
      </w:pPr>
    </w:p>
    <w:p w:rsidR="009570E6" w:rsidRDefault="009570E6" w:rsidP="009570E6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082C7A8F" wp14:editId="2D668077">
            <wp:extent cx="1590675" cy="19145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E6" w:rsidRPr="009570E6" w:rsidRDefault="009570E6" w:rsidP="009570E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Previsioni del tempo</w:t>
      </w:r>
    </w:p>
    <w:p w:rsidR="009570E6" w:rsidRPr="009570E6" w:rsidRDefault="00E465C4" w:rsidP="009570E6">
      <w:pPr>
        <w:rPr>
          <w:rFonts w:ascii="Calibri" w:hAnsi="Calibri"/>
        </w:rPr>
      </w:pPr>
      <w:r>
        <w:rPr>
          <w:rFonts w:ascii="Calibri" w:hAnsi="Calibri" w:hint="eastAsia"/>
        </w:rPr>
        <w:t>La pagina meteo mostra</w:t>
      </w:r>
      <w:r>
        <w:t xml:space="preserve"> </w:t>
      </w:r>
      <w:r>
        <w:rPr>
          <w:rFonts w:ascii="Calibri" w:hAnsi="Calibri"/>
        </w:rPr>
        <w:t>le informazioni meteo del giorno corrente e di quello successivo.</w:t>
      </w:r>
    </w:p>
    <w:p w:rsidR="009570E6" w:rsidRDefault="00232956" w:rsidP="009570E6">
      <w:pPr>
        <w:rPr>
          <w:rFonts w:ascii="Calibri" w:hAnsi="Calibri"/>
        </w:rPr>
      </w:pPr>
      <w:r>
        <w:rPr>
          <w:rFonts w:ascii="Calibri" w:hAnsi="Calibri" w:hint="eastAsia"/>
        </w:rPr>
        <w:t>Le ultime</w:t>
      </w:r>
      <w:r>
        <w:t xml:space="preserve"> </w:t>
      </w:r>
      <w:r>
        <w:rPr>
          <w:rFonts w:ascii="Calibri" w:hAnsi="Calibri"/>
        </w:rPr>
        <w:t>informazioni meteo dall'app possono essere sincronizzate con l'orologio se questo è collegato all'app.</w:t>
      </w:r>
    </w:p>
    <w:p w:rsidR="0019190A" w:rsidRDefault="0019190A" w:rsidP="009570E6">
      <w:pPr>
        <w:rPr>
          <w:rFonts w:ascii="Calibri" w:hAnsi="Calibri"/>
        </w:rPr>
      </w:pPr>
    </w:p>
    <w:p w:rsidR="0019190A" w:rsidRDefault="00BF2C63" w:rsidP="009570E6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505B17C4" wp14:editId="51AB9F6E">
            <wp:extent cx="1600200" cy="1895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Promemoria dei messaggi</w:t>
      </w:r>
    </w:p>
    <w:p w:rsidR="00BF2C63" w:rsidRP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L'orologio può sincronizzare le notifiche in arrivo da Twitter, Facebook, Whatsapp, Instagram ecc.</w:t>
      </w:r>
    </w:p>
    <w:p w:rsidR="00BF2C63" w:rsidRPr="00BF2C63" w:rsidRDefault="007963C8" w:rsidP="00BF2C63">
      <w:pPr>
        <w:rPr>
          <w:rFonts w:ascii="Calibri" w:hAnsi="Calibri"/>
        </w:rPr>
      </w:pPr>
      <w:r>
        <w:t xml:space="preserve">È possibile memorizzare sull'orologio </w:t>
      </w:r>
      <w:r>
        <w:rPr>
          <w:rFonts w:ascii="Calibri" w:hAnsi="Calibri" w:hint="eastAsia"/>
        </w:rPr>
        <w:t>gli ultimi</w:t>
      </w:r>
      <w:r>
        <w:t xml:space="preserve"> </w:t>
      </w:r>
      <w:r>
        <w:rPr>
          <w:rFonts w:ascii="Calibri" w:hAnsi="Calibri"/>
        </w:rPr>
        <w:t>3 messaggi.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Nota: è possibile attivare o disattivare la notifica in arrivo nell'app.</w:t>
      </w:r>
    </w:p>
    <w:p w:rsidR="00FB3E4B" w:rsidRDefault="00FB3E4B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40102803" wp14:editId="46DBC7E4">
            <wp:extent cx="1609725" cy="19240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Otturatore remoto</w:t>
      </w:r>
    </w:p>
    <w:p w:rsidR="000F3297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Dopo aver connesso l'orologio all'app, l'orologio può controllare a distanza la fotocamera dal telefono cellulare.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789056A2" wp14:editId="545878C4">
            <wp:extent cx="1609725" cy="18954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Controller di riproduzione musicale</w:t>
      </w:r>
    </w:p>
    <w:p w:rsidR="00BF2C63" w:rsidRDefault="0095074D" w:rsidP="00BF2C63">
      <w:pPr>
        <w:rPr>
          <w:rFonts w:ascii="Calibri" w:hAnsi="Calibri"/>
        </w:rPr>
      </w:pPr>
      <w:r>
        <w:rPr>
          <w:rFonts w:ascii="Calibri" w:hAnsi="Calibri"/>
        </w:rPr>
        <w:t>Dopo aver connesso l'orologio all'app, questo può controllare a distanza il lettore musicale dal telefono cellulare.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611DD10A" wp14:editId="4FE964AB">
            <wp:extent cx="1609725" cy="18859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Altre funzionalità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Altre funzionalità includono cronometro, regolazione della luminosità dello schermo, modalità silenzioso, ripristino di fabbrica e spegnimento.</w:t>
      </w:r>
    </w:p>
    <w:p w:rsidR="00BF2C63" w:rsidRDefault="00BF2C63" w:rsidP="00BF2C63">
      <w:pPr>
        <w:rPr>
          <w:rFonts w:ascii="Calibri" w:hAnsi="Calibri"/>
        </w:rPr>
      </w:pPr>
    </w:p>
    <w:p w:rsidR="00BF2C63" w:rsidRDefault="00BF2C63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47C7CD83" wp14:editId="5723E8D0">
            <wp:extent cx="1600200" cy="18954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C63" w:rsidRPr="00BF2C63" w:rsidRDefault="00BF2C63" w:rsidP="00BF2C6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Cronometro</w:t>
      </w:r>
    </w:p>
    <w:p w:rsidR="00BF2C63" w:rsidRDefault="00BF2C63" w:rsidP="00BF2C63">
      <w:pPr>
        <w:rPr>
          <w:rFonts w:ascii="Calibri" w:hAnsi="Calibri"/>
        </w:rPr>
      </w:pPr>
      <w:r>
        <w:rPr>
          <w:rFonts w:ascii="Calibri" w:hAnsi="Calibri"/>
        </w:rPr>
        <w:t>Premere a lungo la pagina del cronometro per avviare il cronometraggio e premere ancora a lungo per interromperlo.</w:t>
      </w:r>
    </w:p>
    <w:p w:rsidR="00BF2C63" w:rsidRDefault="00BF2C63" w:rsidP="00BF2C63">
      <w:pPr>
        <w:rPr>
          <w:rFonts w:ascii="Calibri" w:hAnsi="Calibri"/>
        </w:rPr>
      </w:pPr>
    </w:p>
    <w:p w:rsidR="00B00445" w:rsidRDefault="00B00445" w:rsidP="00BF2C63">
      <w:pPr>
        <w:rPr>
          <w:rFonts w:ascii="Calibri" w:hAnsi="Calibri"/>
        </w:rPr>
      </w:pPr>
      <w:r>
        <w:rPr>
          <w:noProof/>
          <w:lang w:val="en-US" w:eastAsia="zh-CN" w:bidi="ar-SA"/>
        </w:rPr>
        <w:drawing>
          <wp:inline distT="0" distB="0" distL="0" distR="0" wp14:anchorId="17A765AE" wp14:editId="0BF49031">
            <wp:extent cx="1609725" cy="19431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445" w:rsidRPr="00B00445" w:rsidRDefault="00A232BF" w:rsidP="00B0044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Sveglia</w:t>
      </w:r>
    </w:p>
    <w:p w:rsidR="001D274B" w:rsidRDefault="001D274B" w:rsidP="00B00445">
      <w:pPr>
        <w:rPr>
          <w:rFonts w:ascii="Calibri" w:hAnsi="Calibri"/>
        </w:rPr>
      </w:pPr>
      <w:r>
        <w:rPr>
          <w:rFonts w:ascii="Calibri" w:hAnsi="Calibri"/>
        </w:rPr>
        <w:t>Se si imposta e attiva la sveglia sull'app e l'orologio è collegato all'app, l'orologio vibra quando si raggiunge l'ora della sveglia.</w:t>
      </w:r>
    </w:p>
    <w:p w:rsidR="00B00445" w:rsidRPr="007B0194" w:rsidRDefault="00B00445" w:rsidP="00B00445">
      <w:pPr>
        <w:rPr>
          <w:rFonts w:ascii="Calibri" w:hAnsi="Calibri"/>
        </w:rPr>
      </w:pPr>
    </w:p>
    <w:p w:rsidR="00B00445" w:rsidRDefault="00DD3225" w:rsidP="00B00445">
      <w:pPr>
        <w:rPr>
          <w:rFonts w:ascii="Calibri" w:hAnsi="Calibri"/>
        </w:rPr>
      </w:pPr>
      <w:r>
        <w:rPr>
          <w:noProof/>
          <w:lang w:val="en-US" w:eastAsia="zh-CN" w:bidi="ar-SA"/>
        </w:rPr>
        <w:lastRenderedPageBreak/>
        <w:drawing>
          <wp:inline distT="0" distB="0" distL="0" distR="0" wp14:anchorId="404C6252" wp14:editId="4D64B84F">
            <wp:extent cx="1609725" cy="19240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25" w:rsidRPr="00DD3225" w:rsidRDefault="000A72E8" w:rsidP="00DD322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hint="eastAsia"/>
          <w:b/>
          <w:sz w:val="22"/>
        </w:rPr>
        <w:t>Promemoria sedentarietà</w:t>
      </w:r>
    </w:p>
    <w:p w:rsidR="00DD3225" w:rsidRPr="00DD3225" w:rsidRDefault="009A343C" w:rsidP="00DD3225">
      <w:pPr>
        <w:rPr>
          <w:rFonts w:ascii="Calibri" w:hAnsi="Calibri"/>
        </w:rPr>
      </w:pPr>
      <w:r>
        <w:rPr>
          <w:rFonts w:ascii="Calibri" w:hAnsi="Calibri" w:hint="eastAsia"/>
        </w:rPr>
        <w:t>L'orologio vibra per</w:t>
      </w:r>
      <w:r>
        <w:t xml:space="preserve"> </w:t>
      </w:r>
      <w:r>
        <w:rPr>
          <w:rFonts w:ascii="Calibri" w:hAnsi="Calibri"/>
        </w:rPr>
        <w:t>ricordare di camminare dopo 1 ora trascorsa seduti.</w:t>
      </w:r>
    </w:p>
    <w:p w:rsidR="00DD3225" w:rsidRDefault="00DD3225" w:rsidP="00DD3225">
      <w:pPr>
        <w:rPr>
          <w:rFonts w:ascii="Calibri" w:hAnsi="Calibri"/>
        </w:rPr>
      </w:pPr>
      <w:r>
        <w:rPr>
          <w:rFonts w:ascii="Calibri" w:hAnsi="Calibri"/>
        </w:rPr>
        <w:t>Nota: è possibile attivare o disattivare la funzionalità nell'app.</w:t>
      </w:r>
    </w:p>
    <w:p w:rsidR="00DD3225" w:rsidRDefault="00DD3225" w:rsidP="00B00445">
      <w:pPr>
        <w:rPr>
          <w:rFonts w:ascii="Calibri" w:hAnsi="Calibri"/>
        </w:rPr>
      </w:pPr>
    </w:p>
    <w:p w:rsidR="009D0437" w:rsidRDefault="009D0437" w:rsidP="00B00445">
      <w:pPr>
        <w:rPr>
          <w:rFonts w:ascii="Calibri" w:hAnsi="Calibri"/>
        </w:rPr>
      </w:pPr>
    </w:p>
    <w:p w:rsidR="00DD3225" w:rsidRPr="00DD3225" w:rsidRDefault="00B62E0E" w:rsidP="00DD322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hint="eastAsia"/>
          <w:b/>
          <w:sz w:val="28"/>
        </w:rPr>
        <w:t>Ulteriori</w:t>
      </w:r>
      <w:r>
        <w:t xml:space="preserve"> </w:t>
      </w:r>
      <w:r>
        <w:rPr>
          <w:rFonts w:ascii="Calibri" w:hAnsi="Calibri"/>
          <w:b/>
          <w:sz w:val="28"/>
        </w:rPr>
        <w:t>informazioni sullo smartwatch</w:t>
      </w: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Utilizzo in condizioni di umidità</w:t>
      </w:r>
    </w:p>
    <w:p w:rsidR="00DD3225" w:rsidRPr="00DD3225" w:rsidRDefault="00FB0DE5" w:rsidP="001C75A8">
      <w:pPr>
        <w:rPr>
          <w:rFonts w:ascii="Calibri" w:hAnsi="Calibri"/>
        </w:rPr>
      </w:pPr>
      <w:r>
        <w:rPr>
          <w:rFonts w:ascii="Calibri" w:hAnsi="Calibri" w:hint="eastAsia"/>
        </w:rPr>
        <w:t>Lo smartwatch</w:t>
      </w:r>
      <w:r>
        <w:t xml:space="preserve"> </w:t>
      </w:r>
      <w:r>
        <w:rPr>
          <w:rFonts w:ascii="Calibri" w:hAnsi="Calibri"/>
        </w:rPr>
        <w:t>è resistente all'acqua, il che significa che è a prova di pioggia e spruzzi e può resistere anche agli allenamenti più intensi.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Nota: non nuotare con lo smartwatch. Non è consigliabile fare la doccia con lo smartwatch, anche se non causa danni. Rimuovere periodicamente l'orologio per consentire alla pelle di asciugarsi e respirare. Ogni volta che si bagna il braccialetto, asciugarlo accuratamente prima di indossarlo di nuovo.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Uso del tasto touch</w:t>
      </w:r>
    </w:p>
    <w:p w:rsidR="00DD3225" w:rsidRP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Effettuare un singolo tocco sulla schermata principale per riattivare l'orologio o passare ad altre pagine funzione.</w:t>
      </w:r>
    </w:p>
    <w:p w:rsidR="00DD3225" w:rsidRDefault="00DD3225" w:rsidP="001C75A8">
      <w:pPr>
        <w:rPr>
          <w:rFonts w:ascii="Calibri" w:hAnsi="Calibri"/>
        </w:rPr>
      </w:pPr>
      <w:r>
        <w:rPr>
          <w:rFonts w:ascii="Calibri" w:hAnsi="Calibri"/>
        </w:rPr>
        <w:t>Premere a lungo l'area touch per accedere alle opzioni secondarie della pagina funzione, se disponibili.</w:t>
      </w:r>
    </w:p>
    <w:p w:rsidR="001C75A8" w:rsidRPr="00DD3225" w:rsidRDefault="001C75A8" w:rsidP="001C75A8">
      <w:pPr>
        <w:rPr>
          <w:rFonts w:ascii="Calibri" w:hAnsi="Calibri"/>
        </w:rPr>
      </w:pPr>
    </w:p>
    <w:p w:rsidR="00DD3225" w:rsidRPr="007452DC" w:rsidRDefault="00DD3225" w:rsidP="007452D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Utilizzo della vista rapida</w:t>
      </w:r>
    </w:p>
    <w:p w:rsidR="00DD3225" w:rsidRDefault="0026110F" w:rsidP="00B00445">
      <w:pPr>
        <w:rPr>
          <w:rFonts w:ascii="Calibri" w:hAnsi="Calibri" w:hint="eastAsia"/>
          <w:lang w:eastAsia="zh-CN"/>
        </w:rPr>
      </w:pPr>
      <w:r>
        <w:rPr>
          <w:rFonts w:ascii="Calibri" w:hAnsi="Calibri" w:hint="eastAsia"/>
        </w:rPr>
        <w:t>Quando lo schermo dell'orologio è spento, basta girare il polso verso di sé e lo schermo si accende per consentire di controllare l'ora e i messaggi dal telefono. Lo schermo dell'orologio si spegne automaticamente se resta inattivo per alcuni secondi.</w:t>
      </w:r>
      <w:r w:rsidR="00C91E9D">
        <w:rPr>
          <w:rFonts w:ascii="Calibri" w:hAnsi="Calibri"/>
        </w:rPr>
        <w:br w:type="page"/>
      </w:r>
    </w:p>
    <w:p w:rsidR="007452DC" w:rsidRPr="00D13091" w:rsidRDefault="007452DC" w:rsidP="007452DC">
      <w:pPr>
        <w:spacing w:after="100"/>
        <w:jc w:val="center"/>
        <w:rPr>
          <w:rStyle w:val="brodtekst"/>
          <w:rFonts w:ascii="Arial" w:hAnsi="Arial" w:cs="Arial"/>
          <w:sz w:val="22"/>
          <w:szCs w:val="22"/>
        </w:rPr>
      </w:pPr>
      <w:r>
        <w:rPr>
          <w:rStyle w:val="brodtekst"/>
          <w:rFonts w:ascii="Arial" w:hAnsi="Arial"/>
          <w:sz w:val="22"/>
        </w:rPr>
        <w:lastRenderedPageBreak/>
        <w:t>TUTTI I DIRITTI RISERVATI, COPYRIGHT DENVER ELECTRONICS A/S</w:t>
      </w:r>
    </w:p>
    <w:p w:rsidR="007452DC" w:rsidRPr="00D13091" w:rsidRDefault="007452DC" w:rsidP="007452DC">
      <w:pPr>
        <w:spacing w:after="100"/>
        <w:jc w:val="left"/>
        <w:rPr>
          <w:rStyle w:val="brodtekst"/>
          <w:rFonts w:ascii="Arial" w:hAnsi="Arial" w:cs="Arial"/>
          <w:b/>
          <w:sz w:val="22"/>
          <w:szCs w:val="22"/>
        </w:rPr>
      </w:pP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zh-CN" w:bidi="ar-SA"/>
        </w:rPr>
        <w:drawing>
          <wp:inline distT="0" distB="0" distL="0" distR="0" wp14:anchorId="2BFF8458" wp14:editId="0484EF0D">
            <wp:extent cx="2722657" cy="2425148"/>
            <wp:effectExtent l="0" t="0" r="190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83" cy="242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C" w:rsidRPr="00D13091" w:rsidRDefault="007452DC" w:rsidP="007452DC">
      <w:pPr>
        <w:spacing w:after="100"/>
        <w:jc w:val="center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L’attrezzatura elettrica e elettronica, incluse le batterie, contengono materiali, componenti e sostanze che possono essere dannosi per la salute e l’ambiente se il materiale di scarto (attrezzatura elettrica ed elettronica gettata e batterie) non è gestito correttamente.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L’attrezzatura elettrica ed elettronica e le batterie sono contrassegnate dal simbolo del cestino barrato, vedere di seguito. Questo simbolo significa che l’attrezzatura elettrica e elettronica e le batterie non dovrebbero essere eliminate con altri rifiuti domestici ma dovrebbero esserlo separatamente.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È importante inviare le batterie usate alle strutture appropriate e indicate. In questo modo le batterie saranno riciclate secondo le normative e non danneggeranno l’ambiente.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Tutte le città hanno definito dei sistemi o dei punti di raccolta grazie ai quali le apparecchiature elettriche ed elettroniche, incluse le batterie, possono essere conferite senza oneri alle stazioni di riciclaggio e ad altri siti di smaltimento. Informazioni aggiuntive sono disponibili presso l'ufficio tecnico municipale.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adjustRightInd w:val="0"/>
        <w:snapToGrid w:val="0"/>
        <w:spacing w:line="240" w:lineRule="exact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Style w:val="fontstyle01"/>
          <w:rFonts w:ascii="Arial" w:hAnsi="Arial"/>
          <w:sz w:val="22"/>
        </w:rPr>
        <w:t>Il produttore,</w:t>
      </w:r>
      <w:r>
        <w:rPr>
          <w:rFonts w:ascii="Arial" w:hAnsi="Arial"/>
          <w:sz w:val="22"/>
        </w:rPr>
        <w:t xml:space="preserve"> Inter Sales A/S</w:t>
      </w:r>
      <w:r>
        <w:rPr>
          <w:rStyle w:val="fontstyle01"/>
          <w:rFonts w:ascii="Arial" w:hAnsi="Arial"/>
          <w:sz w:val="22"/>
        </w:rPr>
        <w:t xml:space="preserve"> dichiara che il tipo di apparecchiatura radio SW170 è conforme alla direttiva 2014/53/UE. Il testo completo della dichiarazione di conformità UE è disponibile al seguente indirizzo Internet:</w:t>
      </w:r>
      <w:r>
        <w:rPr>
          <w:rFonts w:ascii="Arial" w:hAnsi="Arial"/>
          <w:sz w:val="22"/>
        </w:rPr>
        <w:t xml:space="preserve"> </w:t>
      </w:r>
      <w:hyperlink r:id="rId26">
        <w:r>
          <w:rPr>
            <w:rStyle w:val="ab"/>
            <w:rFonts w:ascii="Arial" w:hAnsi="Arial"/>
            <w:sz w:val="22"/>
            <w:highlight w:val="yellow"/>
          </w:rPr>
          <w:t>http://www.denver-electronics.com/denver-sw-170/</w:t>
        </w:r>
      </w:hyperlink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Intervallo di frequenze operativo:</w:t>
      </w:r>
    </w:p>
    <w:p w:rsidR="007452DC" w:rsidRPr="00D13091" w:rsidRDefault="007452DC" w:rsidP="007452DC">
      <w:pPr>
        <w:adjustRightInd w:val="0"/>
        <w:snapToGrid w:val="0"/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Potenza massima di uscita: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</w:p>
    <w:p w:rsidR="007452DC" w:rsidRPr="00D13091" w:rsidRDefault="007452DC" w:rsidP="007452DC">
      <w:pPr>
        <w:tabs>
          <w:tab w:val="right" w:pos="8306"/>
        </w:tabs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Importatore:</w:t>
      </w:r>
    </w:p>
    <w:p w:rsidR="007452DC" w:rsidRPr="00D13091" w:rsidRDefault="007452DC" w:rsidP="007452DC">
      <w:pPr>
        <w:autoSpaceDE w:val="0"/>
        <w:autoSpaceDN w:val="0"/>
        <w:adjustRightInd w:val="0"/>
        <w:snapToGrid w:val="0"/>
        <w:spacing w:after="40"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DENVER ELECTRONICS A/S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Omega 5A, Soeften</w:t>
      </w:r>
    </w:p>
    <w:p w:rsidR="007452DC" w:rsidRPr="007452DC" w:rsidRDefault="007452DC" w:rsidP="007452DC">
      <w:pPr>
        <w:widowControl/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DK-8382 Hinnerup</w:t>
      </w:r>
    </w:p>
    <w:p w:rsidR="007452DC" w:rsidRPr="007452DC" w:rsidRDefault="007452DC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Danimarca</w:t>
      </w:r>
    </w:p>
    <w:p w:rsidR="007452DC" w:rsidRPr="00D13091" w:rsidRDefault="00D16C98" w:rsidP="007452DC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Arial" w:hAnsi="Arial" w:cs="Arial"/>
          <w:sz w:val="22"/>
          <w:szCs w:val="22"/>
        </w:rPr>
      </w:pPr>
      <w:hyperlink r:id="rId27">
        <w:r w:rsidR="007452DC">
          <w:rPr>
            <w:rStyle w:val="ab"/>
            <w:rFonts w:ascii="Arial" w:hAnsi="Arial"/>
            <w:sz w:val="22"/>
          </w:rPr>
          <w:t>www.facebook.com/denverelectronics</w:t>
        </w:r>
      </w:hyperlink>
    </w:p>
    <w:p w:rsidR="001C75A8" w:rsidRPr="00DD3225" w:rsidRDefault="001C75A8" w:rsidP="007452DC">
      <w:pPr>
        <w:adjustRightInd w:val="0"/>
        <w:snapToGrid w:val="0"/>
        <w:spacing w:line="240" w:lineRule="exact"/>
        <w:rPr>
          <w:rFonts w:ascii="Calibri" w:hAnsi="Calibri"/>
        </w:rPr>
      </w:pPr>
      <w:bookmarkStart w:id="0" w:name="_GoBack"/>
      <w:bookmarkEnd w:id="0"/>
    </w:p>
    <w:sectPr w:rsidR="001C75A8" w:rsidRPr="00DD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98" w:rsidRDefault="00D16C98" w:rsidP="00D90C79">
      <w:r>
        <w:separator/>
      </w:r>
    </w:p>
  </w:endnote>
  <w:endnote w:type="continuationSeparator" w:id="0">
    <w:p w:rsidR="00D16C98" w:rsidRDefault="00D16C98" w:rsidP="00D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98" w:rsidRDefault="00D16C98" w:rsidP="00D90C79">
      <w:r>
        <w:separator/>
      </w:r>
    </w:p>
  </w:footnote>
  <w:footnote w:type="continuationSeparator" w:id="0">
    <w:p w:rsidR="00D16C98" w:rsidRDefault="00D16C98" w:rsidP="00D9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5DB"/>
    <w:multiLevelType w:val="hybridMultilevel"/>
    <w:tmpl w:val="70ACFA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920C2"/>
    <w:multiLevelType w:val="hybridMultilevel"/>
    <w:tmpl w:val="E69C823A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AB16FE"/>
    <w:multiLevelType w:val="hybridMultilevel"/>
    <w:tmpl w:val="EA101F7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2559EC"/>
    <w:multiLevelType w:val="hybridMultilevel"/>
    <w:tmpl w:val="F99A3036"/>
    <w:lvl w:ilvl="0" w:tplc="38CEB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J. Hansen">
    <w15:presenceInfo w15:providerId="AD" w15:userId="S-1-5-21-1131773523-3147346699-280759351-2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A"/>
    <w:rsid w:val="000563F5"/>
    <w:rsid w:val="000A092F"/>
    <w:rsid w:val="000A72E8"/>
    <w:rsid w:val="000B2C84"/>
    <w:rsid w:val="000C6F73"/>
    <w:rsid w:val="000D2CE8"/>
    <w:rsid w:val="000D7297"/>
    <w:rsid w:val="000F196B"/>
    <w:rsid w:val="000F3297"/>
    <w:rsid w:val="000F685B"/>
    <w:rsid w:val="00130F09"/>
    <w:rsid w:val="00140873"/>
    <w:rsid w:val="0019190A"/>
    <w:rsid w:val="001A13D2"/>
    <w:rsid w:val="001A1758"/>
    <w:rsid w:val="001C429E"/>
    <w:rsid w:val="001C6675"/>
    <w:rsid w:val="001C75A8"/>
    <w:rsid w:val="001D274B"/>
    <w:rsid w:val="00232956"/>
    <w:rsid w:val="0024417B"/>
    <w:rsid w:val="002454A4"/>
    <w:rsid w:val="0026110F"/>
    <w:rsid w:val="00262597"/>
    <w:rsid w:val="00266CC2"/>
    <w:rsid w:val="00276FF9"/>
    <w:rsid w:val="002926B6"/>
    <w:rsid w:val="002E15BE"/>
    <w:rsid w:val="00333CE7"/>
    <w:rsid w:val="003456DD"/>
    <w:rsid w:val="0036691D"/>
    <w:rsid w:val="00376A22"/>
    <w:rsid w:val="003B757E"/>
    <w:rsid w:val="003B76D8"/>
    <w:rsid w:val="003C06F4"/>
    <w:rsid w:val="003C417F"/>
    <w:rsid w:val="003D6FF8"/>
    <w:rsid w:val="003F7863"/>
    <w:rsid w:val="004145C9"/>
    <w:rsid w:val="004153DA"/>
    <w:rsid w:val="00417836"/>
    <w:rsid w:val="00421ADA"/>
    <w:rsid w:val="00451EA5"/>
    <w:rsid w:val="0046246A"/>
    <w:rsid w:val="004C54E6"/>
    <w:rsid w:val="004F78B1"/>
    <w:rsid w:val="0050392C"/>
    <w:rsid w:val="0056212F"/>
    <w:rsid w:val="005C4B99"/>
    <w:rsid w:val="005E2E10"/>
    <w:rsid w:val="006404D7"/>
    <w:rsid w:val="00646155"/>
    <w:rsid w:val="0065654E"/>
    <w:rsid w:val="006602A4"/>
    <w:rsid w:val="00717509"/>
    <w:rsid w:val="007347BD"/>
    <w:rsid w:val="007452DC"/>
    <w:rsid w:val="00762532"/>
    <w:rsid w:val="007963C8"/>
    <w:rsid w:val="007A19E0"/>
    <w:rsid w:val="007A21C2"/>
    <w:rsid w:val="007A7258"/>
    <w:rsid w:val="007B0194"/>
    <w:rsid w:val="007D109C"/>
    <w:rsid w:val="007F5506"/>
    <w:rsid w:val="0083295E"/>
    <w:rsid w:val="00834B3B"/>
    <w:rsid w:val="008420A1"/>
    <w:rsid w:val="008C095D"/>
    <w:rsid w:val="00900460"/>
    <w:rsid w:val="00910F98"/>
    <w:rsid w:val="0093503E"/>
    <w:rsid w:val="0095074D"/>
    <w:rsid w:val="00953DD3"/>
    <w:rsid w:val="009570E6"/>
    <w:rsid w:val="00960427"/>
    <w:rsid w:val="0096481D"/>
    <w:rsid w:val="00976061"/>
    <w:rsid w:val="00984F3C"/>
    <w:rsid w:val="009A343C"/>
    <w:rsid w:val="009D0437"/>
    <w:rsid w:val="00A03C0D"/>
    <w:rsid w:val="00A1499D"/>
    <w:rsid w:val="00A232BF"/>
    <w:rsid w:val="00A312CD"/>
    <w:rsid w:val="00A613F4"/>
    <w:rsid w:val="00A76CC5"/>
    <w:rsid w:val="00A81F04"/>
    <w:rsid w:val="00B00445"/>
    <w:rsid w:val="00B332E3"/>
    <w:rsid w:val="00B34B00"/>
    <w:rsid w:val="00B36468"/>
    <w:rsid w:val="00B47088"/>
    <w:rsid w:val="00B62ADE"/>
    <w:rsid w:val="00B62E0E"/>
    <w:rsid w:val="00B65904"/>
    <w:rsid w:val="00BD52A6"/>
    <w:rsid w:val="00BD6154"/>
    <w:rsid w:val="00BF2C63"/>
    <w:rsid w:val="00C20913"/>
    <w:rsid w:val="00C51FDF"/>
    <w:rsid w:val="00C702CE"/>
    <w:rsid w:val="00C91E9D"/>
    <w:rsid w:val="00CA5838"/>
    <w:rsid w:val="00CB39F7"/>
    <w:rsid w:val="00CE6705"/>
    <w:rsid w:val="00D16C98"/>
    <w:rsid w:val="00D2380B"/>
    <w:rsid w:val="00D90C79"/>
    <w:rsid w:val="00DA15E3"/>
    <w:rsid w:val="00DA4829"/>
    <w:rsid w:val="00DB719F"/>
    <w:rsid w:val="00DD2028"/>
    <w:rsid w:val="00DD3225"/>
    <w:rsid w:val="00E16771"/>
    <w:rsid w:val="00E30C45"/>
    <w:rsid w:val="00E41735"/>
    <w:rsid w:val="00E4441A"/>
    <w:rsid w:val="00E465C4"/>
    <w:rsid w:val="00E5736F"/>
    <w:rsid w:val="00E74FA5"/>
    <w:rsid w:val="00E77740"/>
    <w:rsid w:val="00E80BAE"/>
    <w:rsid w:val="00EE4677"/>
    <w:rsid w:val="00F5043F"/>
    <w:rsid w:val="00F55943"/>
    <w:rsid w:val="00FA151A"/>
    <w:rsid w:val="00FA3688"/>
    <w:rsid w:val="00FB0DE5"/>
    <w:rsid w:val="00FB3E4B"/>
    <w:rsid w:val="00FC1273"/>
    <w:rsid w:val="00FE5A4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it-IT" w:eastAsia="it-IT" w:bidi="it-I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it-IT" w:eastAsia="it-IT" w:bidi="it-I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D52A6"/>
    <w:pPr>
      <w:keepNext/>
      <w:keepLines/>
      <w:pageBreakBefore/>
      <w:spacing w:afterLines="50" w:after="5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2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note text"/>
    <w:basedOn w:val="a"/>
    <w:link w:val="Char"/>
    <w:semiHidden/>
    <w:unhideWhenUsed/>
    <w:rsid w:val="00BD52A6"/>
  </w:style>
  <w:style w:type="character" w:customStyle="1" w:styleId="Char">
    <w:name w:val="脚注文本 Char"/>
    <w:basedOn w:val="a0"/>
    <w:link w:val="a3"/>
    <w:semiHidden/>
    <w:rsid w:val="00BD52A6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BD52A6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nhideWhenUsed/>
    <w:rsid w:val="00BD52A6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rsid w:val="00BD52A6"/>
    <w:rPr>
      <w:rFonts w:ascii="Times New Roman" w:eastAsia="宋体" w:hAnsi="Times New Roman" w:cs="Times New Roman"/>
      <w:szCs w:val="24"/>
    </w:rPr>
  </w:style>
  <w:style w:type="character" w:styleId="a6">
    <w:name w:val="footnote reference"/>
    <w:basedOn w:val="a0"/>
    <w:semiHidden/>
    <w:unhideWhenUsed/>
    <w:rsid w:val="00BD52A6"/>
    <w:rPr>
      <w:vertAlign w:val="superscript"/>
    </w:rPr>
  </w:style>
  <w:style w:type="paragraph" w:styleId="a7">
    <w:name w:val="Date"/>
    <w:basedOn w:val="a"/>
    <w:next w:val="a"/>
    <w:link w:val="Char2"/>
    <w:rsid w:val="00BD52A6"/>
    <w:pPr>
      <w:ind w:leftChars="2500" w:left="100"/>
    </w:pPr>
  </w:style>
  <w:style w:type="character" w:customStyle="1" w:styleId="Char2">
    <w:name w:val="日期 Char"/>
    <w:basedOn w:val="a0"/>
    <w:link w:val="a7"/>
    <w:rsid w:val="00BD52A6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rsid w:val="00BD52A6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52A6"/>
    <w:pPr>
      <w:ind w:left="720"/>
      <w:contextualSpacing/>
    </w:pPr>
  </w:style>
  <w:style w:type="paragraph" w:styleId="aa">
    <w:name w:val="Balloon Text"/>
    <w:basedOn w:val="a"/>
    <w:link w:val="Char3"/>
    <w:semiHidden/>
    <w:unhideWhenUsed/>
    <w:rsid w:val="00CB39F7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B39F7"/>
    <w:rPr>
      <w:sz w:val="18"/>
      <w:szCs w:val="18"/>
    </w:rPr>
  </w:style>
  <w:style w:type="character" w:styleId="ab">
    <w:name w:val="Hyperlink"/>
    <w:uiPriority w:val="99"/>
    <w:unhideWhenUsed/>
    <w:rsid w:val="000D7297"/>
    <w:rPr>
      <w:rFonts w:ascii="Times New Roman" w:hAnsi="Times New Roman" w:cs="Times New Roman" w:hint="default"/>
      <w:color w:val="0000FF"/>
      <w:u w:val="single"/>
    </w:rPr>
  </w:style>
  <w:style w:type="character" w:customStyle="1" w:styleId="brodtekst">
    <w:name w:val="brodtekst"/>
    <w:rsid w:val="000D7297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0D729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www.denver-electronics.com/denver-sw-170/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://www.facebook.com/denverelectronics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DBEC-90B7-4947-BFB1-6DD73509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pm2018</cp:lastModifiedBy>
  <cp:revision>2</cp:revision>
  <dcterms:created xsi:type="dcterms:W3CDTF">2018-10-19T11:44:00Z</dcterms:created>
  <dcterms:modified xsi:type="dcterms:W3CDTF">2018-11-12T07:44:00Z</dcterms:modified>
</cp:coreProperties>
</file>