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61" w:rsidRDefault="00976061" w:rsidP="00CB39F7">
      <w:pPr>
        <w:jc w:val="center"/>
        <w:rPr>
          <w:rFonts w:ascii="Calibri" w:hAnsi="Calibri" w:hint="eastAsia"/>
        </w:rPr>
      </w:pPr>
    </w:p>
    <w:p w:rsidR="00976061" w:rsidRDefault="00976061" w:rsidP="00CB39F7">
      <w:pPr>
        <w:jc w:val="center"/>
        <w:rPr>
          <w:rFonts w:ascii="Calibri" w:hAnsi="Calibri"/>
        </w:rPr>
      </w:pPr>
    </w:p>
    <w:p w:rsidR="00E16771" w:rsidRDefault="00E16771" w:rsidP="00CB39F7">
      <w:pPr>
        <w:jc w:val="center"/>
        <w:rPr>
          <w:rFonts w:ascii="Calibri" w:hAnsi="Calibri"/>
        </w:rPr>
      </w:pPr>
    </w:p>
    <w:p w:rsidR="00E16771" w:rsidRDefault="00E16771" w:rsidP="00CB39F7">
      <w:pPr>
        <w:jc w:val="center"/>
        <w:rPr>
          <w:rFonts w:ascii="Calibri" w:hAnsi="Calibri"/>
        </w:rPr>
      </w:pPr>
    </w:p>
    <w:p w:rsidR="00976061" w:rsidRDefault="00976061" w:rsidP="00CB39F7">
      <w:pPr>
        <w:jc w:val="center"/>
        <w:rPr>
          <w:rFonts w:ascii="Calibri" w:hAnsi="Calibri"/>
        </w:rPr>
      </w:pPr>
    </w:p>
    <w:p w:rsidR="003C417F" w:rsidRPr="00CB39F7" w:rsidRDefault="00CB39F7" w:rsidP="00CB39F7">
      <w:pPr>
        <w:jc w:val="center"/>
        <w:rPr>
          <w:rFonts w:ascii="Calibri" w:hAnsi="Calibri"/>
        </w:rPr>
      </w:pPr>
      <w:r>
        <w:rPr>
          <w:rFonts w:ascii="Calibri" w:hAnsi="Calibri"/>
          <w:noProof/>
          <w:lang w:val="en-US"/>
        </w:rPr>
        <w:drawing>
          <wp:inline distT="0" distB="0" distL="0" distR="0" wp14:anchorId="7EC9F706" wp14:editId="25169399">
            <wp:extent cx="2324100" cy="2524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100" cy="2524125"/>
                    </a:xfrm>
                    <a:prstGeom prst="rect">
                      <a:avLst/>
                    </a:prstGeom>
                  </pic:spPr>
                </pic:pic>
              </a:graphicData>
            </a:graphic>
          </wp:inline>
        </w:drawing>
      </w:r>
    </w:p>
    <w:p w:rsidR="00976061" w:rsidRDefault="00976061" w:rsidP="00E5736F">
      <w:pPr>
        <w:jc w:val="center"/>
        <w:rPr>
          <w:rFonts w:ascii="Calibri" w:hAnsi="Calibri"/>
          <w:sz w:val="40"/>
          <w:szCs w:val="40"/>
        </w:rPr>
      </w:pPr>
    </w:p>
    <w:p w:rsidR="00CB39F7" w:rsidRPr="00E16771" w:rsidRDefault="00CB39F7" w:rsidP="00E5736F">
      <w:pPr>
        <w:jc w:val="center"/>
        <w:rPr>
          <w:rFonts w:ascii="Calibri" w:hAnsi="Calibri"/>
          <w:b/>
          <w:bCs/>
          <w:sz w:val="40"/>
          <w:szCs w:val="40"/>
        </w:rPr>
      </w:pPr>
      <w:r>
        <w:rPr>
          <w:rFonts w:ascii="Calibri" w:hAnsi="Calibri"/>
          <w:b/>
          <w:bCs/>
          <w:sz w:val="40"/>
          <w:szCs w:val="40"/>
        </w:rPr>
        <w:t>MANUEL D’UTILISATION</w:t>
      </w:r>
    </w:p>
    <w:p w:rsidR="00E41735" w:rsidRPr="007452DC" w:rsidRDefault="00E41735" w:rsidP="00E5736F">
      <w:pPr>
        <w:jc w:val="center"/>
        <w:rPr>
          <w:rFonts w:ascii="Calibri" w:hAnsi="Calibri"/>
          <w:b/>
          <w:sz w:val="32"/>
          <w:szCs w:val="32"/>
        </w:rPr>
      </w:pPr>
      <w:r>
        <w:rPr>
          <w:rFonts w:ascii="Calibri" w:hAnsi="Calibri"/>
          <w:b/>
          <w:sz w:val="32"/>
          <w:szCs w:val="32"/>
        </w:rPr>
        <w:t>SW-170</w:t>
      </w:r>
    </w:p>
    <w:p w:rsidR="00CB39F7" w:rsidRDefault="00CB39F7" w:rsidP="00E5736F">
      <w:pPr>
        <w:jc w:val="center"/>
        <w:rPr>
          <w:rFonts w:ascii="Calibri" w:hAnsi="Calibri"/>
          <w:sz w:val="32"/>
          <w:szCs w:val="32"/>
        </w:rPr>
      </w:pPr>
      <w:r>
        <w:rPr>
          <w:rFonts w:ascii="Calibri" w:hAnsi="Calibri"/>
          <w:sz w:val="32"/>
          <w:szCs w:val="32"/>
        </w:rPr>
        <w:t>MONTRE INTELLIGENTE</w:t>
      </w:r>
    </w:p>
    <w:p w:rsidR="00E16771" w:rsidRPr="00E5736F" w:rsidRDefault="00E16771" w:rsidP="00E5736F">
      <w:pPr>
        <w:jc w:val="center"/>
        <w:rPr>
          <w:rFonts w:ascii="Calibri" w:hAnsi="Calibri"/>
          <w:sz w:val="32"/>
          <w:szCs w:val="32"/>
        </w:rPr>
      </w:pPr>
    </w:p>
    <w:p w:rsidR="00CB39F7" w:rsidRDefault="00E5736F" w:rsidP="00E5736F">
      <w:pPr>
        <w:jc w:val="center"/>
        <w:rPr>
          <w:rFonts w:ascii="Calibri" w:hAnsi="Calibri"/>
        </w:rPr>
      </w:pPr>
      <w:r>
        <w:rPr>
          <w:rFonts w:ascii="Calibri" w:hAnsi="Calibri"/>
          <w:b/>
          <w:bCs/>
        </w:rPr>
        <w:t>Remarque :</w:t>
      </w:r>
      <w:r>
        <w:rPr>
          <w:rFonts w:ascii="Calibri" w:hAnsi="Calibri"/>
        </w:rPr>
        <w:t xml:space="preserve"> Veuillez mettre le logiciel au niveau de la dernière version sur l’APPLI avant l’utilisation. Veuillez charger la montre intelligente avant l’utilisation.</w:t>
      </w:r>
    </w:p>
    <w:p w:rsidR="00E5736F" w:rsidRDefault="00E5736F" w:rsidP="00E5736F">
      <w:pPr>
        <w:jc w:val="center"/>
        <w:rPr>
          <w:rFonts w:ascii="Calibri" w:hAnsi="Calibri"/>
        </w:rPr>
      </w:pPr>
    </w:p>
    <w:p w:rsidR="00976061" w:rsidRDefault="00976061">
      <w:pPr>
        <w:widowControl/>
        <w:jc w:val="left"/>
        <w:rPr>
          <w:rFonts w:ascii="Calibri" w:hAnsi="Calibri"/>
        </w:rPr>
      </w:pPr>
      <w:r>
        <w:br w:type="page"/>
      </w:r>
    </w:p>
    <w:p w:rsidR="00E5736F" w:rsidRPr="00E5736F" w:rsidRDefault="00E5736F" w:rsidP="00E5736F">
      <w:pPr>
        <w:rPr>
          <w:rFonts w:ascii="Calibri" w:hAnsi="Calibri"/>
          <w:b/>
          <w:bCs/>
          <w:sz w:val="28"/>
          <w:szCs w:val="28"/>
        </w:rPr>
      </w:pPr>
      <w:r>
        <w:rPr>
          <w:rFonts w:ascii="Calibri" w:hAnsi="Calibri"/>
          <w:b/>
          <w:bCs/>
          <w:sz w:val="28"/>
          <w:szCs w:val="28"/>
        </w:rPr>
        <w:lastRenderedPageBreak/>
        <w:t>Télécharger l’appli</w:t>
      </w:r>
    </w:p>
    <w:p w:rsidR="00E5736F" w:rsidRPr="00E5736F" w:rsidRDefault="00E5736F" w:rsidP="00E5736F">
      <w:pPr>
        <w:jc w:val="left"/>
        <w:rPr>
          <w:rFonts w:ascii="Calibri" w:hAnsi="Calibri"/>
          <w:b/>
          <w:bCs/>
        </w:rPr>
      </w:pPr>
      <w:r>
        <w:rPr>
          <w:rFonts w:ascii="Calibri" w:hAnsi="Calibri"/>
          <w:b/>
          <w:bCs/>
        </w:rPr>
        <w:t>Scanner le QR code suivant, télécharger et installer l’appli.</w:t>
      </w:r>
    </w:p>
    <w:p w:rsidR="00E5736F" w:rsidRDefault="00E5736F" w:rsidP="00E5736F">
      <w:pPr>
        <w:jc w:val="center"/>
        <w:rPr>
          <w:rFonts w:ascii="Calibri" w:hAnsi="Calibri"/>
        </w:rPr>
      </w:pPr>
      <w:r>
        <w:rPr>
          <w:noProof/>
          <w:lang w:val="en-US"/>
        </w:rPr>
        <w:drawing>
          <wp:inline distT="0" distB="0" distL="0" distR="0" wp14:anchorId="6E291624" wp14:editId="394360CF">
            <wp:extent cx="2085975" cy="2085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5975" cy="2085975"/>
                    </a:xfrm>
                    <a:prstGeom prst="rect">
                      <a:avLst/>
                    </a:prstGeom>
                  </pic:spPr>
                </pic:pic>
              </a:graphicData>
            </a:graphic>
          </wp:inline>
        </w:drawing>
      </w:r>
    </w:p>
    <w:p w:rsidR="00E5736F" w:rsidRPr="00B62ADE" w:rsidRDefault="00E5736F" w:rsidP="00E5736F">
      <w:pPr>
        <w:jc w:val="center"/>
        <w:rPr>
          <w:rFonts w:ascii="Calibri" w:hAnsi="Calibri"/>
          <w:b/>
          <w:bCs/>
          <w:sz w:val="24"/>
          <w:szCs w:val="24"/>
        </w:rPr>
      </w:pPr>
      <w:r>
        <w:rPr>
          <w:rFonts w:ascii="Calibri" w:hAnsi="Calibri"/>
          <w:b/>
          <w:bCs/>
          <w:sz w:val="24"/>
          <w:szCs w:val="24"/>
        </w:rPr>
        <w:t>Scanner le QR Code et télécharger</w:t>
      </w:r>
    </w:p>
    <w:p w:rsidR="00E5736F" w:rsidRDefault="00E5736F" w:rsidP="00E5736F">
      <w:pPr>
        <w:jc w:val="left"/>
        <w:rPr>
          <w:rFonts w:ascii="Calibri" w:hAnsi="Calibri"/>
        </w:rPr>
      </w:pPr>
    </w:p>
    <w:p w:rsidR="00E5736F" w:rsidRPr="00276FF9" w:rsidRDefault="00276FF9" w:rsidP="00276FF9">
      <w:pPr>
        <w:rPr>
          <w:rFonts w:ascii="Calibri" w:hAnsi="Calibri"/>
          <w:b/>
          <w:bCs/>
          <w:sz w:val="28"/>
          <w:szCs w:val="28"/>
        </w:rPr>
      </w:pPr>
      <w:r>
        <w:rPr>
          <w:rFonts w:ascii="Calibri" w:hAnsi="Calibri"/>
          <w:b/>
          <w:bCs/>
          <w:sz w:val="28"/>
          <w:szCs w:val="28"/>
        </w:rPr>
        <w:t>Appairage</w:t>
      </w:r>
    </w:p>
    <w:p w:rsidR="00276FF9" w:rsidRPr="00276FF9" w:rsidRDefault="00276FF9" w:rsidP="00276FF9">
      <w:pPr>
        <w:rPr>
          <w:rFonts w:ascii="Calibri" w:hAnsi="Calibri"/>
        </w:rPr>
      </w:pPr>
      <w:r>
        <w:rPr>
          <w:rFonts w:ascii="Calibri" w:hAnsi="Calibri"/>
        </w:rPr>
        <w:t>Ouvrir l’appli et paramétrer votre profil.</w:t>
      </w:r>
    </w:p>
    <w:p w:rsidR="00276FF9" w:rsidRPr="00276FF9" w:rsidRDefault="00276FF9" w:rsidP="00E568A7">
      <w:pPr>
        <w:rPr>
          <w:rFonts w:ascii="Calibri" w:hAnsi="Calibri"/>
        </w:rPr>
      </w:pPr>
      <w:r>
        <w:rPr>
          <w:rFonts w:ascii="Calibri" w:hAnsi="Calibri"/>
        </w:rPr>
        <w:t>Aller sur [</w:t>
      </w:r>
      <w:r w:rsidR="00E568A7" w:rsidRPr="00E568A7">
        <w:rPr>
          <w:rFonts w:ascii="Calibri" w:hAnsi="Calibri"/>
        </w:rPr>
        <w:t>Device</w:t>
      </w:r>
      <w:r>
        <w:rPr>
          <w:rFonts w:ascii="Calibri" w:hAnsi="Calibri"/>
        </w:rPr>
        <w:t>], cliquer sur [</w:t>
      </w:r>
      <w:r w:rsidR="00E568A7" w:rsidRPr="00E568A7">
        <w:rPr>
          <w:rFonts w:ascii="Calibri" w:hAnsi="Calibri"/>
        </w:rPr>
        <w:t>Add a Device</w:t>
      </w:r>
      <w:r>
        <w:rPr>
          <w:rFonts w:ascii="Calibri" w:hAnsi="Calibri"/>
        </w:rPr>
        <w:t>].</w:t>
      </w:r>
      <w:bookmarkStart w:id="0" w:name="_GoBack"/>
      <w:bookmarkEnd w:id="0"/>
    </w:p>
    <w:p w:rsidR="00276FF9" w:rsidRPr="00276FF9" w:rsidRDefault="00276FF9" w:rsidP="00276FF9">
      <w:pPr>
        <w:rPr>
          <w:rFonts w:ascii="Calibri" w:hAnsi="Calibri"/>
        </w:rPr>
      </w:pPr>
      <w:r>
        <w:rPr>
          <w:rFonts w:ascii="Calibri" w:hAnsi="Calibri"/>
        </w:rPr>
        <w:t>Choisir votre appareil sur la liste de scannage.</w:t>
      </w:r>
    </w:p>
    <w:p w:rsidR="00276FF9" w:rsidRDefault="00276FF9" w:rsidP="00276FF9">
      <w:pPr>
        <w:jc w:val="left"/>
        <w:rPr>
          <w:rFonts w:ascii="Calibri" w:hAnsi="Calibri"/>
        </w:rPr>
      </w:pPr>
      <w:r>
        <w:rPr>
          <w:rFonts w:ascii="Calibri" w:hAnsi="Calibri"/>
        </w:rPr>
        <w:t>Terminé</w:t>
      </w:r>
    </w:p>
    <w:p w:rsidR="004C54E6" w:rsidRDefault="004C54E6" w:rsidP="00276FF9">
      <w:pPr>
        <w:jc w:val="left"/>
        <w:rPr>
          <w:rFonts w:ascii="Calibri" w:hAnsi="Calibri"/>
        </w:rPr>
      </w:pPr>
    </w:p>
    <w:p w:rsidR="00276FF9" w:rsidRDefault="00A03C0D" w:rsidP="00E568A7">
      <w:pPr>
        <w:rPr>
          <w:rFonts w:ascii="Calibri" w:hAnsi="Calibri"/>
        </w:rPr>
      </w:pPr>
      <w:r>
        <w:rPr>
          <w:rFonts w:ascii="Calibri" w:hAnsi="Calibri"/>
        </w:rPr>
        <w:t>Appuyer longuement sur [</w:t>
      </w:r>
      <w:r w:rsidR="00E568A7" w:rsidRPr="00E568A7">
        <w:rPr>
          <w:rFonts w:ascii="Calibri" w:hAnsi="Calibri"/>
        </w:rPr>
        <w:t>time page</w:t>
      </w:r>
      <w:r>
        <w:rPr>
          <w:rFonts w:ascii="Calibri" w:hAnsi="Calibri"/>
        </w:rPr>
        <w:t>] de votre appareil, et aller sur la page des détails. L’adresse MAC sur la page de détails peut vous aider à identifier votre appareil sur la liste de scannage.</w:t>
      </w:r>
    </w:p>
    <w:p w:rsidR="00276FF9" w:rsidRPr="007A21C2" w:rsidRDefault="00276FF9" w:rsidP="00276FF9">
      <w:pPr>
        <w:rPr>
          <w:rFonts w:ascii="Calibri" w:hAnsi="Calibri"/>
        </w:rPr>
      </w:pPr>
    </w:p>
    <w:p w:rsidR="00276FF9" w:rsidRPr="00276FF9" w:rsidRDefault="00276FF9" w:rsidP="00276FF9">
      <w:pPr>
        <w:rPr>
          <w:rFonts w:ascii="Calibri" w:hAnsi="Calibri"/>
          <w:b/>
          <w:bCs/>
          <w:sz w:val="28"/>
          <w:szCs w:val="28"/>
        </w:rPr>
      </w:pPr>
      <w:r>
        <w:rPr>
          <w:rFonts w:ascii="Calibri" w:hAnsi="Calibri"/>
          <w:b/>
          <w:bCs/>
          <w:sz w:val="28"/>
          <w:szCs w:val="28"/>
        </w:rPr>
        <w:t>Fonctions de la montre intelligente</w:t>
      </w:r>
    </w:p>
    <w:p w:rsidR="00276FF9" w:rsidRDefault="00451EA5" w:rsidP="00276FF9">
      <w:pPr>
        <w:rPr>
          <w:rFonts w:ascii="Calibri" w:hAnsi="Calibri"/>
        </w:rPr>
      </w:pPr>
      <w:r>
        <w:rPr>
          <w:noProof/>
          <w:lang w:val="en-US"/>
        </w:rPr>
        <w:drawing>
          <wp:inline distT="0" distB="0" distL="0" distR="0" wp14:anchorId="68E5B718" wp14:editId="4FAE0203">
            <wp:extent cx="1590675" cy="18764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90675" cy="1876425"/>
                    </a:xfrm>
                    <a:prstGeom prst="rect">
                      <a:avLst/>
                    </a:prstGeom>
                  </pic:spPr>
                </pic:pic>
              </a:graphicData>
            </a:graphic>
          </wp:inline>
        </w:drawing>
      </w:r>
    </w:p>
    <w:p w:rsidR="00451EA5" w:rsidRPr="00451EA5" w:rsidRDefault="00451EA5" w:rsidP="00451EA5">
      <w:pPr>
        <w:rPr>
          <w:rFonts w:ascii="Calibri" w:hAnsi="Calibri"/>
          <w:b/>
          <w:bCs/>
          <w:sz w:val="22"/>
          <w:szCs w:val="22"/>
        </w:rPr>
      </w:pPr>
      <w:r>
        <w:rPr>
          <w:rFonts w:ascii="Calibri" w:hAnsi="Calibri"/>
          <w:b/>
          <w:bCs/>
          <w:sz w:val="22"/>
          <w:szCs w:val="22"/>
        </w:rPr>
        <w:t>Suivi sportif</w:t>
      </w:r>
    </w:p>
    <w:p w:rsidR="00451EA5" w:rsidRPr="00451EA5" w:rsidRDefault="00E4441A" w:rsidP="00140873">
      <w:pPr>
        <w:rPr>
          <w:rFonts w:ascii="Calibri" w:hAnsi="Calibri"/>
        </w:rPr>
      </w:pPr>
      <w:r>
        <w:rPr>
          <w:rFonts w:ascii="Calibri" w:hAnsi="Calibri"/>
        </w:rPr>
        <w:t>La montre intelligente mesure automatiquement les pas effectués, les calories brûlées et la distance parcourue. Les données mesurées sont synchronisées à l’appli.</w:t>
      </w:r>
    </w:p>
    <w:p w:rsidR="00451EA5" w:rsidRDefault="00451EA5" w:rsidP="00140873">
      <w:pPr>
        <w:rPr>
          <w:rFonts w:ascii="Calibri" w:hAnsi="Calibri"/>
        </w:rPr>
      </w:pPr>
      <w:r>
        <w:rPr>
          <w:rFonts w:ascii="Calibri" w:hAnsi="Calibri"/>
        </w:rPr>
        <w:t>Remarque : Les données sportives stockées dans la montre sont effacées à minuit tous les jours.</w:t>
      </w:r>
    </w:p>
    <w:p w:rsidR="00140873" w:rsidRDefault="00140873" w:rsidP="00140873">
      <w:pPr>
        <w:rPr>
          <w:rFonts w:ascii="Calibri" w:hAnsi="Calibri"/>
        </w:rPr>
      </w:pPr>
    </w:p>
    <w:p w:rsidR="00140873" w:rsidRDefault="00140873" w:rsidP="00140873">
      <w:pPr>
        <w:rPr>
          <w:rFonts w:ascii="Calibri" w:hAnsi="Calibri"/>
        </w:rPr>
      </w:pPr>
      <w:r>
        <w:rPr>
          <w:noProof/>
          <w:lang w:val="en-US"/>
        </w:rPr>
        <w:lastRenderedPageBreak/>
        <w:drawing>
          <wp:inline distT="0" distB="0" distL="0" distR="0" wp14:anchorId="61901550" wp14:editId="6F8E914D">
            <wp:extent cx="1581150" cy="1866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81150" cy="186690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bCs/>
          <w:sz w:val="22"/>
          <w:szCs w:val="22"/>
        </w:rPr>
        <w:t>Moniteur de sommeil</w:t>
      </w:r>
    </w:p>
    <w:p w:rsidR="00140873" w:rsidRPr="00140873" w:rsidRDefault="005C4B99" w:rsidP="00140873">
      <w:pPr>
        <w:rPr>
          <w:rFonts w:ascii="Calibri" w:hAnsi="Calibri"/>
        </w:rPr>
      </w:pPr>
      <w:r>
        <w:rPr>
          <w:rFonts w:ascii="Calibri" w:hAnsi="Calibri"/>
        </w:rPr>
        <w:t>En portant la montre intelligente pendant le sommeil, elle mesure la durée et la qualité de votre sommeil. Les données mesurées sont synchronisées à l’appli.</w:t>
      </w:r>
    </w:p>
    <w:p w:rsidR="00140873" w:rsidRDefault="00140873" w:rsidP="00140873">
      <w:pPr>
        <w:rPr>
          <w:rFonts w:ascii="Calibri" w:hAnsi="Calibri"/>
        </w:rPr>
      </w:pPr>
      <w:r>
        <w:rPr>
          <w:rFonts w:ascii="Calibri" w:hAnsi="Calibri"/>
        </w:rPr>
        <w:t>Remarque : Les données de sommeil stockées dans la montre sont effacées à 20h00 le jour suivant.</w:t>
      </w:r>
    </w:p>
    <w:p w:rsidR="00CE6705" w:rsidRDefault="00CE6705" w:rsidP="00140873">
      <w:pPr>
        <w:rPr>
          <w:rFonts w:ascii="Calibri" w:hAnsi="Calibri"/>
        </w:rPr>
      </w:pPr>
    </w:p>
    <w:p w:rsidR="00140873" w:rsidRDefault="00140873" w:rsidP="00140873">
      <w:pPr>
        <w:rPr>
          <w:rFonts w:ascii="Calibri" w:hAnsi="Calibri"/>
        </w:rPr>
      </w:pPr>
      <w:r>
        <w:rPr>
          <w:noProof/>
          <w:lang w:val="en-US"/>
        </w:rPr>
        <w:drawing>
          <wp:inline distT="0" distB="0" distL="0" distR="0" wp14:anchorId="4B691EBF" wp14:editId="1ACD7542">
            <wp:extent cx="1590675" cy="1885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90675" cy="188595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bCs/>
          <w:sz w:val="22"/>
          <w:szCs w:val="22"/>
        </w:rPr>
        <w:t>Moniteur de pouls</w:t>
      </w:r>
    </w:p>
    <w:p w:rsidR="00140873" w:rsidRPr="00140873" w:rsidRDefault="00140873" w:rsidP="00140873">
      <w:pPr>
        <w:rPr>
          <w:rFonts w:ascii="Calibri" w:hAnsi="Calibri"/>
        </w:rPr>
      </w:pPr>
      <w:r>
        <w:rPr>
          <w:rFonts w:ascii="Calibri" w:hAnsi="Calibri"/>
        </w:rPr>
        <w:t>Appuyer longuement sur la page de pouls pour commencer à le mesurer.</w:t>
      </w:r>
    </w:p>
    <w:p w:rsidR="00140873" w:rsidRDefault="00E77740" w:rsidP="00FF671D">
      <w:pPr>
        <w:rPr>
          <w:rFonts w:ascii="Calibri" w:hAnsi="Calibri"/>
        </w:rPr>
      </w:pPr>
      <w:r>
        <w:rPr>
          <w:rFonts w:ascii="Calibri" w:hAnsi="Calibri"/>
        </w:rPr>
        <w:t>La page peut afficher les données du pouls des 7 dernières mesures.</w:t>
      </w:r>
    </w:p>
    <w:p w:rsidR="00FF671D" w:rsidRDefault="00FF671D" w:rsidP="00FF671D">
      <w:pPr>
        <w:rPr>
          <w:rFonts w:ascii="Calibri" w:hAnsi="Calibri"/>
        </w:rPr>
      </w:pPr>
    </w:p>
    <w:p w:rsidR="00FF671D" w:rsidRDefault="00FF671D" w:rsidP="00FF671D">
      <w:pPr>
        <w:rPr>
          <w:rFonts w:ascii="Calibri" w:hAnsi="Calibri"/>
        </w:rPr>
      </w:pPr>
      <w:r>
        <w:rPr>
          <w:noProof/>
          <w:lang w:val="en-US"/>
        </w:rPr>
        <w:drawing>
          <wp:inline distT="0" distB="0" distL="0" distR="0" wp14:anchorId="57181FB8" wp14:editId="5385BF44">
            <wp:extent cx="1600200" cy="1924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00200" cy="1924050"/>
                    </a:xfrm>
                    <a:prstGeom prst="rect">
                      <a:avLst/>
                    </a:prstGeom>
                  </pic:spPr>
                </pic:pic>
              </a:graphicData>
            </a:graphic>
          </wp:inline>
        </w:drawing>
      </w:r>
    </w:p>
    <w:p w:rsidR="00FF671D" w:rsidRPr="00FF671D" w:rsidRDefault="000A092F" w:rsidP="00FF671D">
      <w:pPr>
        <w:rPr>
          <w:rFonts w:ascii="Calibri" w:hAnsi="Calibri"/>
          <w:b/>
          <w:bCs/>
          <w:sz w:val="22"/>
          <w:szCs w:val="22"/>
        </w:rPr>
      </w:pPr>
      <w:r>
        <w:rPr>
          <w:rFonts w:ascii="Calibri" w:hAnsi="Calibri"/>
          <w:b/>
          <w:bCs/>
          <w:sz w:val="22"/>
          <w:szCs w:val="22"/>
        </w:rPr>
        <w:t>Entrainement multi-sport</w:t>
      </w:r>
    </w:p>
    <w:p w:rsidR="00FF671D" w:rsidRDefault="00FF671D">
      <w:pPr>
        <w:rPr>
          <w:rFonts w:ascii="Calibri" w:hAnsi="Calibri"/>
        </w:rPr>
      </w:pPr>
      <w:r>
        <w:rPr>
          <w:rFonts w:ascii="Calibri" w:hAnsi="Calibri"/>
        </w:rPr>
        <w:t>Appuyer longuement sur la page d’entrainement pour commencer un nouvel enregistrement des mesures d’entrainement. 8 modes sportifs sont disponibles. Les dernières données sportives sont affichées sur la page d’entrainement.</w:t>
      </w:r>
    </w:p>
    <w:p w:rsidR="009570E6" w:rsidRDefault="009570E6" w:rsidP="00FF671D">
      <w:pPr>
        <w:rPr>
          <w:rFonts w:ascii="Calibri" w:hAnsi="Calibri"/>
        </w:rPr>
      </w:pPr>
      <w:r>
        <w:rPr>
          <w:noProof/>
          <w:lang w:val="en-US"/>
        </w:rPr>
        <w:lastRenderedPageBreak/>
        <w:drawing>
          <wp:inline distT="0" distB="0" distL="0" distR="0" wp14:anchorId="4D078359" wp14:editId="3446B989">
            <wp:extent cx="1581150" cy="18954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81150" cy="189547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bCs/>
          <w:sz w:val="22"/>
          <w:szCs w:val="22"/>
        </w:rPr>
        <w:t>Moniteur de tension artérielle</w:t>
      </w:r>
    </w:p>
    <w:p w:rsidR="009570E6" w:rsidRPr="009570E6" w:rsidRDefault="009570E6" w:rsidP="009570E6">
      <w:pPr>
        <w:rPr>
          <w:rFonts w:ascii="Calibri" w:hAnsi="Calibri"/>
        </w:rPr>
      </w:pPr>
      <w:r>
        <w:rPr>
          <w:rFonts w:ascii="Calibri" w:hAnsi="Calibri"/>
        </w:rPr>
        <w:t>Appuyer longuement sur la page de tension artérielle pour commencer à mesurer votre tension.</w:t>
      </w:r>
    </w:p>
    <w:p w:rsidR="009570E6" w:rsidRDefault="00E77740" w:rsidP="009570E6">
      <w:pPr>
        <w:rPr>
          <w:rFonts w:ascii="Calibri" w:hAnsi="Calibri"/>
        </w:rPr>
      </w:pPr>
      <w:r>
        <w:rPr>
          <w:rFonts w:ascii="Calibri" w:hAnsi="Calibri"/>
        </w:rPr>
        <w:t>La page peut afficher les données de pression artérielle des 7 dernières mesures.</w:t>
      </w:r>
    </w:p>
    <w:p w:rsidR="009570E6" w:rsidRDefault="009570E6" w:rsidP="009570E6">
      <w:pPr>
        <w:rPr>
          <w:rFonts w:ascii="Calibri" w:hAnsi="Calibri"/>
        </w:rPr>
      </w:pPr>
    </w:p>
    <w:p w:rsidR="009570E6" w:rsidRDefault="009570E6" w:rsidP="009570E6">
      <w:pPr>
        <w:rPr>
          <w:rFonts w:ascii="Calibri" w:hAnsi="Calibri"/>
        </w:rPr>
      </w:pPr>
      <w:r>
        <w:rPr>
          <w:noProof/>
          <w:lang w:val="en-US"/>
        </w:rPr>
        <w:drawing>
          <wp:inline distT="0" distB="0" distL="0" distR="0" wp14:anchorId="18488C32" wp14:editId="32372252">
            <wp:extent cx="1619250" cy="19145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19250"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bCs/>
          <w:sz w:val="22"/>
          <w:szCs w:val="22"/>
        </w:rPr>
        <w:t>Moniteur d’oxygène SpO2/sang</w:t>
      </w:r>
    </w:p>
    <w:p w:rsidR="00A76CC5" w:rsidRPr="009570E6" w:rsidRDefault="009570E6" w:rsidP="009570E6">
      <w:pPr>
        <w:rPr>
          <w:rFonts w:ascii="Calibri" w:hAnsi="Calibri"/>
        </w:rPr>
      </w:pPr>
      <w:r>
        <w:rPr>
          <w:rFonts w:ascii="Calibri" w:hAnsi="Calibri"/>
        </w:rPr>
        <w:t>Appuyer longuement sur la page SpO2 pour commencer à mesurer l’oxygène SpO2/sang.</w:t>
      </w:r>
    </w:p>
    <w:p w:rsidR="009570E6" w:rsidRDefault="00A76CC5" w:rsidP="009570E6">
      <w:pPr>
        <w:rPr>
          <w:rFonts w:ascii="Calibri" w:hAnsi="Calibri"/>
        </w:rPr>
      </w:pPr>
      <w:r>
        <w:rPr>
          <w:rFonts w:ascii="Calibri" w:hAnsi="Calibri"/>
        </w:rPr>
        <w:t>La page peut afficher les données des 7 dernières mesures.</w:t>
      </w:r>
    </w:p>
    <w:p w:rsidR="009570E6" w:rsidRDefault="009570E6" w:rsidP="009570E6">
      <w:pPr>
        <w:rPr>
          <w:rFonts w:ascii="Calibri" w:hAnsi="Calibri"/>
        </w:rPr>
      </w:pPr>
    </w:p>
    <w:p w:rsidR="009570E6" w:rsidRDefault="009570E6" w:rsidP="009570E6">
      <w:pPr>
        <w:rPr>
          <w:rFonts w:ascii="Calibri" w:hAnsi="Calibri"/>
        </w:rPr>
      </w:pPr>
      <w:r>
        <w:rPr>
          <w:noProof/>
          <w:lang w:val="en-US"/>
        </w:rPr>
        <w:drawing>
          <wp:inline distT="0" distB="0" distL="0" distR="0" wp14:anchorId="082C7A8F" wp14:editId="2D668077">
            <wp:extent cx="1590675" cy="19145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90675"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bCs/>
          <w:sz w:val="22"/>
          <w:szCs w:val="22"/>
        </w:rPr>
        <w:t>Prévision météorologique</w:t>
      </w:r>
    </w:p>
    <w:p w:rsidR="009570E6" w:rsidRPr="009570E6" w:rsidRDefault="00E465C4" w:rsidP="009570E6">
      <w:pPr>
        <w:rPr>
          <w:rFonts w:ascii="Calibri" w:hAnsi="Calibri"/>
        </w:rPr>
      </w:pPr>
      <w:r>
        <w:rPr>
          <w:rFonts w:ascii="Calibri" w:hAnsi="Calibri"/>
        </w:rPr>
        <w:t>La page de météo affiche les données météorologiques du jour actuel et du lendemain.</w:t>
      </w:r>
    </w:p>
    <w:p w:rsidR="009570E6" w:rsidRDefault="00232956" w:rsidP="009570E6">
      <w:pPr>
        <w:rPr>
          <w:rFonts w:ascii="Calibri" w:hAnsi="Calibri"/>
        </w:rPr>
      </w:pPr>
      <w:r>
        <w:rPr>
          <w:rFonts w:ascii="Calibri" w:hAnsi="Calibri"/>
        </w:rPr>
        <w:t>Les dernières informations météorologiques de l’appli peuvent être synchronisées à la montre si celle-ci est connectée à l’appli.</w:t>
      </w:r>
    </w:p>
    <w:p w:rsidR="0019190A" w:rsidRDefault="0019190A" w:rsidP="009570E6">
      <w:pPr>
        <w:rPr>
          <w:rFonts w:ascii="Calibri" w:hAnsi="Calibri"/>
        </w:rPr>
      </w:pPr>
    </w:p>
    <w:p w:rsidR="0019190A" w:rsidRDefault="00BF2C63" w:rsidP="009570E6">
      <w:pPr>
        <w:rPr>
          <w:rFonts w:ascii="Calibri" w:hAnsi="Calibri"/>
        </w:rPr>
      </w:pPr>
      <w:r>
        <w:rPr>
          <w:noProof/>
          <w:lang w:val="en-US"/>
        </w:rPr>
        <w:lastRenderedPageBreak/>
        <w:drawing>
          <wp:inline distT="0" distB="0" distL="0" distR="0" wp14:anchorId="505B17C4" wp14:editId="51AB9F6E">
            <wp:extent cx="1600200" cy="1895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Message de rappel</w:t>
      </w:r>
    </w:p>
    <w:p w:rsidR="00BF2C63" w:rsidRPr="00BF2C63" w:rsidRDefault="00BF2C63" w:rsidP="00BF2C63">
      <w:pPr>
        <w:rPr>
          <w:rFonts w:ascii="Calibri" w:hAnsi="Calibri"/>
        </w:rPr>
      </w:pPr>
      <w:r>
        <w:rPr>
          <w:rFonts w:ascii="Calibri" w:hAnsi="Calibri"/>
        </w:rPr>
        <w:t>La montre peut synchroniser les notifications entrantes de Twitter, Facebook, Whatsapp, Instagram, etc.</w:t>
      </w:r>
    </w:p>
    <w:p w:rsidR="00BF2C63" w:rsidRPr="00BF2C63" w:rsidRDefault="007963C8" w:rsidP="00BF2C63">
      <w:pPr>
        <w:rPr>
          <w:rFonts w:ascii="Calibri" w:hAnsi="Calibri"/>
        </w:rPr>
      </w:pPr>
      <w:r>
        <w:rPr>
          <w:rFonts w:ascii="Calibri" w:hAnsi="Calibri"/>
        </w:rPr>
        <w:t>Les 3 derniers messages peuvent être stockés dans la montre.</w:t>
      </w:r>
    </w:p>
    <w:p w:rsidR="00BF2C63" w:rsidRDefault="00BF2C63" w:rsidP="00BF2C63">
      <w:pPr>
        <w:rPr>
          <w:rFonts w:ascii="Calibri" w:hAnsi="Calibri"/>
        </w:rPr>
      </w:pPr>
      <w:r>
        <w:rPr>
          <w:rFonts w:ascii="Calibri" w:hAnsi="Calibri"/>
        </w:rPr>
        <w:t>Remarque : Vous pouvez activer ou désactiver l’entrée de notifications dans l’appli.</w:t>
      </w:r>
    </w:p>
    <w:p w:rsidR="00FB3E4B" w:rsidRDefault="00FB3E4B" w:rsidP="00BF2C63">
      <w:pPr>
        <w:rPr>
          <w:rFonts w:ascii="Calibri" w:hAnsi="Calibri"/>
        </w:rPr>
      </w:pPr>
    </w:p>
    <w:p w:rsidR="00BF2C63" w:rsidRDefault="00BF2C63" w:rsidP="00BF2C63">
      <w:pPr>
        <w:rPr>
          <w:rFonts w:ascii="Calibri" w:hAnsi="Calibri"/>
        </w:rPr>
      </w:pPr>
      <w:r>
        <w:rPr>
          <w:noProof/>
          <w:lang w:val="en-US"/>
        </w:rPr>
        <w:drawing>
          <wp:inline distT="0" distB="0" distL="0" distR="0" wp14:anchorId="40102803" wp14:editId="46DBC7E4">
            <wp:extent cx="1609725" cy="19240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09725" cy="19240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Obturateur de caméra</w:t>
      </w:r>
    </w:p>
    <w:p w:rsidR="000F3297" w:rsidRDefault="00BF2C63" w:rsidP="00BF2C63">
      <w:pPr>
        <w:rPr>
          <w:rFonts w:ascii="Calibri" w:hAnsi="Calibri"/>
        </w:rPr>
      </w:pPr>
      <w:r>
        <w:rPr>
          <w:rFonts w:ascii="Calibri" w:hAnsi="Calibri"/>
        </w:rPr>
        <w:t>Après avoir connecté la montre à l’appli, la montre peut contrôler à distance la caméra du téléphone mobile.</w:t>
      </w:r>
    </w:p>
    <w:p w:rsidR="00BF2C63" w:rsidRDefault="00BF2C63" w:rsidP="00BF2C63">
      <w:pPr>
        <w:rPr>
          <w:rFonts w:ascii="Calibri" w:hAnsi="Calibri"/>
        </w:rPr>
      </w:pPr>
    </w:p>
    <w:p w:rsidR="00BF2C63" w:rsidRDefault="00BF2C63" w:rsidP="00BF2C63">
      <w:pPr>
        <w:rPr>
          <w:rFonts w:ascii="Calibri" w:hAnsi="Calibri"/>
        </w:rPr>
      </w:pPr>
      <w:r>
        <w:rPr>
          <w:noProof/>
          <w:lang w:val="en-US"/>
        </w:rPr>
        <w:drawing>
          <wp:inline distT="0" distB="0" distL="0" distR="0" wp14:anchorId="789056A2" wp14:editId="545878C4">
            <wp:extent cx="1609725" cy="18954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609725"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Contrôleur de musique</w:t>
      </w:r>
    </w:p>
    <w:p w:rsidR="00BF2C63" w:rsidRDefault="0095074D" w:rsidP="00BF2C63">
      <w:pPr>
        <w:rPr>
          <w:rFonts w:ascii="Calibri" w:hAnsi="Calibri"/>
        </w:rPr>
      </w:pPr>
      <w:r>
        <w:rPr>
          <w:rFonts w:ascii="Calibri" w:hAnsi="Calibri"/>
        </w:rPr>
        <w:t>Après avoir connecté la montre à l’appli, la montre peut contrôler à distance le lecteur de musique du téléphone mobile.</w:t>
      </w:r>
    </w:p>
    <w:p w:rsidR="00BF2C63" w:rsidRDefault="00BF2C63" w:rsidP="00BF2C63">
      <w:pPr>
        <w:rPr>
          <w:rFonts w:ascii="Calibri" w:hAnsi="Calibri"/>
        </w:rPr>
      </w:pPr>
    </w:p>
    <w:p w:rsidR="00BF2C63" w:rsidRDefault="00BF2C63" w:rsidP="00BF2C63">
      <w:pPr>
        <w:rPr>
          <w:rFonts w:ascii="Calibri" w:hAnsi="Calibri"/>
        </w:rPr>
      </w:pPr>
      <w:r>
        <w:rPr>
          <w:noProof/>
          <w:lang w:val="en-US"/>
        </w:rPr>
        <w:lastRenderedPageBreak/>
        <w:drawing>
          <wp:inline distT="0" distB="0" distL="0" distR="0" wp14:anchorId="611DD10A" wp14:editId="4FE964AB">
            <wp:extent cx="1609725" cy="18859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09725" cy="18859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Autres fonctions</w:t>
      </w:r>
    </w:p>
    <w:p w:rsidR="00BF2C63" w:rsidRDefault="00BF2C63" w:rsidP="00BF2C63">
      <w:pPr>
        <w:rPr>
          <w:rFonts w:ascii="Calibri" w:hAnsi="Calibri"/>
        </w:rPr>
      </w:pPr>
      <w:r>
        <w:rPr>
          <w:rFonts w:ascii="Calibri" w:hAnsi="Calibri"/>
        </w:rPr>
        <w:t>Les autres fonctions sont le chronomètre, le réglage de luminosité de l’écran, le mode silencieux, la réinitialisation aux paramètres d’usine, et l’arrêt.</w:t>
      </w:r>
    </w:p>
    <w:p w:rsidR="00BF2C63" w:rsidRDefault="00BF2C63" w:rsidP="00BF2C63">
      <w:pPr>
        <w:rPr>
          <w:rFonts w:ascii="Calibri" w:hAnsi="Calibri"/>
        </w:rPr>
      </w:pPr>
    </w:p>
    <w:p w:rsidR="00BF2C63" w:rsidRDefault="00BF2C63" w:rsidP="00BF2C63">
      <w:pPr>
        <w:rPr>
          <w:rFonts w:ascii="Calibri" w:hAnsi="Calibri"/>
        </w:rPr>
      </w:pPr>
      <w:r>
        <w:rPr>
          <w:noProof/>
          <w:lang w:val="en-US"/>
        </w:rPr>
        <w:drawing>
          <wp:inline distT="0" distB="0" distL="0" distR="0" wp14:anchorId="47C7CD83" wp14:editId="5723E8D0">
            <wp:extent cx="1600200" cy="18954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Chronomètre</w:t>
      </w:r>
    </w:p>
    <w:p w:rsidR="00BF2C63" w:rsidRDefault="00BF2C63" w:rsidP="00BF2C63">
      <w:pPr>
        <w:rPr>
          <w:rFonts w:ascii="Calibri" w:hAnsi="Calibri"/>
        </w:rPr>
      </w:pPr>
      <w:r>
        <w:rPr>
          <w:rFonts w:ascii="Calibri" w:hAnsi="Calibri"/>
        </w:rPr>
        <w:t>Appuyer longuement la page de chronomètre pour démarrer la durée, et réappuyer longuement pour l’arrêter.</w:t>
      </w:r>
    </w:p>
    <w:p w:rsidR="00BF2C63" w:rsidRDefault="00BF2C63" w:rsidP="00BF2C63">
      <w:pPr>
        <w:rPr>
          <w:rFonts w:ascii="Calibri" w:hAnsi="Calibri"/>
        </w:rPr>
      </w:pPr>
    </w:p>
    <w:p w:rsidR="00B00445" w:rsidRDefault="00B00445" w:rsidP="00BF2C63">
      <w:pPr>
        <w:rPr>
          <w:rFonts w:ascii="Calibri" w:hAnsi="Calibri"/>
        </w:rPr>
      </w:pPr>
      <w:r>
        <w:rPr>
          <w:noProof/>
          <w:lang w:val="en-US"/>
        </w:rPr>
        <w:drawing>
          <wp:inline distT="0" distB="0" distL="0" distR="0" wp14:anchorId="17A765AE" wp14:editId="0BF49031">
            <wp:extent cx="1609725" cy="19431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09725" cy="1943100"/>
                    </a:xfrm>
                    <a:prstGeom prst="rect">
                      <a:avLst/>
                    </a:prstGeom>
                  </pic:spPr>
                </pic:pic>
              </a:graphicData>
            </a:graphic>
          </wp:inline>
        </w:drawing>
      </w:r>
    </w:p>
    <w:p w:rsidR="00B00445" w:rsidRPr="00B00445" w:rsidRDefault="00A232BF" w:rsidP="00B00445">
      <w:pPr>
        <w:rPr>
          <w:rFonts w:ascii="Calibri" w:hAnsi="Calibri"/>
          <w:b/>
          <w:bCs/>
          <w:sz w:val="22"/>
          <w:szCs w:val="22"/>
        </w:rPr>
      </w:pPr>
      <w:r>
        <w:rPr>
          <w:rFonts w:ascii="Calibri" w:hAnsi="Calibri"/>
          <w:b/>
          <w:bCs/>
          <w:sz w:val="22"/>
          <w:szCs w:val="22"/>
        </w:rPr>
        <w:t>Alarme</w:t>
      </w:r>
    </w:p>
    <w:p w:rsidR="001D274B" w:rsidRDefault="001D274B" w:rsidP="00B00445">
      <w:pPr>
        <w:rPr>
          <w:rFonts w:ascii="Calibri" w:hAnsi="Calibri"/>
        </w:rPr>
      </w:pPr>
      <w:r>
        <w:rPr>
          <w:rFonts w:ascii="Calibri" w:hAnsi="Calibri"/>
        </w:rPr>
        <w:t>Si vous réglez et activez une alarme sur l’appli et que la montre est connectée à l’appli, la montre vibre quand l’heure de l’alarme est arrivée.</w:t>
      </w:r>
    </w:p>
    <w:p w:rsidR="00B00445" w:rsidRPr="007B0194" w:rsidRDefault="00B00445" w:rsidP="00B00445">
      <w:pPr>
        <w:rPr>
          <w:rFonts w:ascii="Calibri" w:hAnsi="Calibri"/>
        </w:rPr>
      </w:pPr>
    </w:p>
    <w:p w:rsidR="00B00445" w:rsidRDefault="00DD3225" w:rsidP="00B00445">
      <w:pPr>
        <w:rPr>
          <w:rFonts w:ascii="Calibri" w:hAnsi="Calibri"/>
        </w:rPr>
      </w:pPr>
      <w:r>
        <w:rPr>
          <w:noProof/>
          <w:lang w:val="en-US"/>
        </w:rPr>
        <w:lastRenderedPageBreak/>
        <w:drawing>
          <wp:inline distT="0" distB="0" distL="0" distR="0" wp14:anchorId="404C6252" wp14:editId="4D64B84F">
            <wp:extent cx="1609725" cy="19240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609725" cy="1924050"/>
                    </a:xfrm>
                    <a:prstGeom prst="rect">
                      <a:avLst/>
                    </a:prstGeom>
                  </pic:spPr>
                </pic:pic>
              </a:graphicData>
            </a:graphic>
          </wp:inline>
        </w:drawing>
      </w:r>
    </w:p>
    <w:p w:rsidR="00DD3225" w:rsidRPr="00DD3225" w:rsidRDefault="000A72E8" w:rsidP="00DD3225">
      <w:pPr>
        <w:rPr>
          <w:rFonts w:ascii="Calibri" w:hAnsi="Calibri"/>
          <w:b/>
          <w:bCs/>
          <w:sz w:val="22"/>
          <w:szCs w:val="22"/>
        </w:rPr>
      </w:pPr>
      <w:r>
        <w:rPr>
          <w:rFonts w:ascii="Calibri" w:hAnsi="Calibri"/>
          <w:b/>
          <w:bCs/>
          <w:sz w:val="22"/>
          <w:szCs w:val="22"/>
        </w:rPr>
        <w:t>Rappel de sédentarité</w:t>
      </w:r>
    </w:p>
    <w:p w:rsidR="00DD3225" w:rsidRPr="00DD3225" w:rsidRDefault="009A343C" w:rsidP="00DD3225">
      <w:pPr>
        <w:rPr>
          <w:rFonts w:ascii="Calibri" w:hAnsi="Calibri"/>
        </w:rPr>
      </w:pPr>
      <w:r>
        <w:rPr>
          <w:rFonts w:ascii="Calibri" w:hAnsi="Calibri"/>
        </w:rPr>
        <w:t>La montre vibre pour vous rappeler de marcher après être resté assis pendant 1 heure.</w:t>
      </w:r>
    </w:p>
    <w:p w:rsidR="00DD3225" w:rsidRDefault="00DD3225" w:rsidP="00DD3225">
      <w:pPr>
        <w:rPr>
          <w:rFonts w:ascii="Calibri" w:hAnsi="Calibri"/>
        </w:rPr>
      </w:pPr>
      <w:r>
        <w:rPr>
          <w:rFonts w:ascii="Calibri" w:hAnsi="Calibri"/>
        </w:rPr>
        <w:t>Remarque : Vous pouvez activer ou désactiver la fonction dans l’appli.</w:t>
      </w:r>
    </w:p>
    <w:p w:rsidR="00DD3225" w:rsidRDefault="00DD3225" w:rsidP="00B00445">
      <w:pPr>
        <w:rPr>
          <w:rFonts w:ascii="Calibri" w:hAnsi="Calibri"/>
        </w:rPr>
      </w:pPr>
    </w:p>
    <w:p w:rsidR="009D0437" w:rsidRDefault="009D0437" w:rsidP="00B00445">
      <w:pPr>
        <w:rPr>
          <w:rFonts w:ascii="Calibri" w:hAnsi="Calibri"/>
        </w:rPr>
      </w:pPr>
    </w:p>
    <w:p w:rsidR="00DD3225" w:rsidRPr="00DD3225" w:rsidRDefault="00B62E0E" w:rsidP="00DD3225">
      <w:pPr>
        <w:rPr>
          <w:rFonts w:ascii="Calibri" w:hAnsi="Calibri"/>
          <w:b/>
          <w:bCs/>
          <w:sz w:val="28"/>
          <w:szCs w:val="28"/>
        </w:rPr>
      </w:pPr>
      <w:r>
        <w:rPr>
          <w:rFonts w:ascii="Calibri" w:hAnsi="Calibri"/>
          <w:b/>
          <w:bCs/>
          <w:sz w:val="28"/>
          <w:szCs w:val="28"/>
        </w:rPr>
        <w:t>Plus d’informations sur la montre intelligente</w:t>
      </w:r>
    </w:p>
    <w:p w:rsidR="00DD3225" w:rsidRPr="007452DC" w:rsidRDefault="00DD3225" w:rsidP="007452DC">
      <w:pPr>
        <w:rPr>
          <w:rFonts w:ascii="Calibri" w:hAnsi="Calibri"/>
          <w:b/>
          <w:bCs/>
          <w:sz w:val="22"/>
          <w:szCs w:val="22"/>
        </w:rPr>
      </w:pPr>
      <w:r>
        <w:rPr>
          <w:rFonts w:ascii="Calibri" w:hAnsi="Calibri"/>
          <w:b/>
          <w:bCs/>
          <w:sz w:val="22"/>
          <w:szCs w:val="22"/>
        </w:rPr>
        <w:t>Utilisation dans un environnement humide</w:t>
      </w:r>
    </w:p>
    <w:p w:rsidR="00DD3225" w:rsidRPr="00DD3225" w:rsidRDefault="00FB0DE5" w:rsidP="001C75A8">
      <w:pPr>
        <w:rPr>
          <w:rFonts w:ascii="Calibri" w:hAnsi="Calibri"/>
        </w:rPr>
      </w:pPr>
      <w:r>
        <w:rPr>
          <w:rFonts w:ascii="Calibri" w:hAnsi="Calibri"/>
        </w:rPr>
        <w:t>La montre intelligente est résistante à l’eau, ce qui signifie qu’elle est étanche à la pluie et aux éclaboussures, et peut continuer à fonctionner en cas de suée importante lors de l’exercice.</w:t>
      </w:r>
    </w:p>
    <w:p w:rsidR="00DD3225" w:rsidRDefault="00DD3225" w:rsidP="001C75A8">
      <w:pPr>
        <w:rPr>
          <w:rFonts w:ascii="Calibri" w:hAnsi="Calibri"/>
        </w:rPr>
      </w:pPr>
      <w:r>
        <w:rPr>
          <w:rFonts w:ascii="Calibri" w:hAnsi="Calibri"/>
        </w:rPr>
        <w:t>Remarque : Ne pas nager avec la montre intelligente. Il n’est pas recommandé de se doucher avec la montre intelligente bien que cela ne puisse pas l’endommager. Retirer la montre régulièrement pour que la peau sèche et respire. Dès que le bracelet est mouillé, bien le sécher avant de le remettre.</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bCs/>
          <w:sz w:val="22"/>
          <w:szCs w:val="22"/>
        </w:rPr>
        <w:t>Utilisation de touche de raccourci</w:t>
      </w:r>
    </w:p>
    <w:p w:rsidR="00DD3225" w:rsidRPr="00DD3225" w:rsidRDefault="00DD3225" w:rsidP="001C75A8">
      <w:pPr>
        <w:rPr>
          <w:rFonts w:ascii="Calibri" w:hAnsi="Calibri"/>
        </w:rPr>
      </w:pPr>
      <w:r>
        <w:rPr>
          <w:rFonts w:ascii="Calibri" w:hAnsi="Calibri"/>
        </w:rPr>
        <w:t>Taper une fois sur la zone tactile de l’écran principal pour réveiller la montre, ou pour passer à d’autres pages de fonction.</w:t>
      </w:r>
    </w:p>
    <w:p w:rsidR="00DD3225" w:rsidRDefault="00DD3225" w:rsidP="001C75A8">
      <w:pPr>
        <w:rPr>
          <w:rFonts w:ascii="Calibri" w:hAnsi="Calibri"/>
        </w:rPr>
      </w:pPr>
      <w:r>
        <w:rPr>
          <w:rFonts w:ascii="Calibri" w:hAnsi="Calibri"/>
        </w:rPr>
        <w:t>Appuyer longuement sur la zone tactile pour entrer dans les options secondaires de la page de fonction, le cas échéant.</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bCs/>
          <w:sz w:val="22"/>
          <w:szCs w:val="22"/>
        </w:rPr>
        <w:t>Utilisation de la visualisation rapide</w:t>
      </w:r>
    </w:p>
    <w:p w:rsidR="00DD3225" w:rsidRDefault="0026110F" w:rsidP="001C75A8">
      <w:pPr>
        <w:rPr>
          <w:rFonts w:ascii="Calibri" w:hAnsi="Calibri"/>
        </w:rPr>
      </w:pPr>
      <w:r>
        <w:rPr>
          <w:rFonts w:ascii="Calibri" w:hAnsi="Calibri"/>
        </w:rPr>
        <w:t>Quand l’écran de montre est éteint, tourner simplement votre poignet vers vous et l’écran s’allume pour que vous puissiez regarder l’heure et les messages de votre téléphone. L’écran de montre s’éteint automatiquement après être resté allumé quelques secondes.</w:t>
      </w:r>
    </w:p>
    <w:p w:rsidR="00DD3225" w:rsidRDefault="00DD3225" w:rsidP="00B00445">
      <w:pPr>
        <w:rPr>
          <w:rFonts w:ascii="Calibri" w:hAnsi="Calibri"/>
        </w:rPr>
      </w:pPr>
    </w:p>
    <w:p w:rsidR="007452DC" w:rsidRPr="00D13091" w:rsidRDefault="007452DC" w:rsidP="007452DC">
      <w:pPr>
        <w:spacing w:after="100"/>
        <w:jc w:val="center"/>
        <w:rPr>
          <w:rStyle w:val="brodtekst"/>
          <w:rFonts w:ascii="Arial" w:hAnsi="Arial" w:cs="Arial"/>
          <w:sz w:val="22"/>
          <w:szCs w:val="22"/>
        </w:rPr>
      </w:pPr>
      <w:r>
        <w:rPr>
          <w:rStyle w:val="brodtekst"/>
          <w:rFonts w:ascii="Arial" w:hAnsi="Arial"/>
          <w:sz w:val="22"/>
          <w:szCs w:val="22"/>
        </w:rPr>
        <w:t>TOUS DROITS RÉSERVÉS, COPYRIGHT DENVER ELECTRONICS A/S</w:t>
      </w:r>
    </w:p>
    <w:p w:rsidR="007452DC" w:rsidRPr="00E568A7" w:rsidRDefault="007452DC" w:rsidP="007452DC">
      <w:pPr>
        <w:spacing w:after="100"/>
        <w:jc w:val="left"/>
        <w:rPr>
          <w:rStyle w:val="brodtekst"/>
          <w:rFonts w:ascii="Arial" w:hAnsi="Arial" w:cs="Arial"/>
          <w:b/>
          <w:sz w:val="22"/>
          <w:szCs w:val="22"/>
        </w:rPr>
      </w:pPr>
    </w:p>
    <w:p w:rsidR="007452DC" w:rsidRPr="00D13091" w:rsidRDefault="007452DC" w:rsidP="007452DC">
      <w:pPr>
        <w:spacing w:after="100"/>
        <w:jc w:val="center"/>
        <w:rPr>
          <w:rFonts w:ascii="Arial" w:hAnsi="Arial" w:cs="Arial"/>
          <w:sz w:val="22"/>
          <w:szCs w:val="22"/>
        </w:rPr>
      </w:pPr>
      <w:r>
        <w:rPr>
          <w:rFonts w:ascii="Arial" w:hAnsi="Arial"/>
          <w:noProof/>
          <w:sz w:val="22"/>
          <w:szCs w:val="22"/>
          <w:lang w:val="en-US"/>
        </w:rPr>
        <w:lastRenderedPageBreak/>
        <w:drawing>
          <wp:inline distT="0" distB="0" distL="0" distR="0" wp14:anchorId="2BFF8458" wp14:editId="0484EF0D">
            <wp:extent cx="2722657" cy="2425148"/>
            <wp:effectExtent l="0" t="0" r="190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srcRect/>
                    <a:stretch>
                      <a:fillRect/>
                    </a:stretch>
                  </pic:blipFill>
                  <pic:spPr bwMode="auto">
                    <a:xfrm>
                      <a:off x="0" y="0"/>
                      <a:ext cx="2724683" cy="2426952"/>
                    </a:xfrm>
                    <a:prstGeom prst="rect">
                      <a:avLst/>
                    </a:prstGeom>
                    <a:noFill/>
                    <a:ln w="9525">
                      <a:noFill/>
                      <a:miter lim="800000"/>
                      <a:headEnd/>
                      <a:tailEnd/>
                    </a:ln>
                  </pic:spPr>
                </pic:pic>
              </a:graphicData>
            </a:graphic>
          </wp:inline>
        </w:drawing>
      </w:r>
    </w:p>
    <w:p w:rsidR="007452DC" w:rsidRPr="00D13091" w:rsidRDefault="007452DC" w:rsidP="007452DC">
      <w:pPr>
        <w:spacing w:after="100"/>
        <w:jc w:val="center"/>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Les appareils électriques et électroniques et les batteries contiennent des matériaux, composants et substances qui peuvent nuire à votre santé et à l'environnement si ces déchets ne sont pas traités de façon appropriée.</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Les appareils électriques et électroniques et les batteries sont marqués par le symbole de poubelle barrée, voir ci-dessous. Ce symbole indique que les appareils électriques et électroniques et les batteries doivent être collectés et jetés séparément des ordures ménagères.</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En tant qu'utilisateur final, il est important que vous jetiez les batteries usagées dans des centres de collecte appropriés. En mettant au rebut les batteries pour être recyclées conformément à la règlementation, vous contribuez à préserver l’environnement.</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Dans toutes les villes existent des points de collecte où les appareils électriques et électroniques et les batteries peuvent y être déposés sans frais pour le recyclage. Vous pouvez obtenir des informations supplémentaires auprès des autorités locales de la ville.</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jc w:val="left"/>
        <w:rPr>
          <w:rFonts w:ascii="Arial" w:eastAsiaTheme="minorEastAsia" w:hAnsi="Arial" w:cs="Arial"/>
          <w:sz w:val="22"/>
          <w:szCs w:val="22"/>
        </w:rPr>
      </w:pPr>
      <w:r>
        <w:rPr>
          <w:rStyle w:val="fontstyle01"/>
          <w:rFonts w:ascii="Arial" w:hAnsi="Arial"/>
          <w:sz w:val="22"/>
          <w:szCs w:val="22"/>
        </w:rPr>
        <w:t>Par la présente, Inter Sales A/S, déclare que l'équipement radioélectrique du type SW170 est conforme à la directive 2014/53/EU. Le texte complet de la déclaration EU de conformité est disponible à l'adresse internet suivante :</w:t>
      </w:r>
      <w:r>
        <w:rPr>
          <w:rFonts w:ascii="Arial" w:hAnsi="Arial"/>
          <w:sz w:val="22"/>
          <w:szCs w:val="22"/>
        </w:rPr>
        <w:t xml:space="preserve"> </w:t>
      </w:r>
      <w:hyperlink r:id="rId25" w:history="1">
        <w:r>
          <w:rPr>
            <w:rStyle w:val="ab"/>
            <w:rFonts w:ascii="Arial" w:hAnsi="Arial"/>
            <w:sz w:val="22"/>
            <w:szCs w:val="22"/>
            <w:highlight w:val="yellow"/>
          </w:rPr>
          <w:t>http://www.denver-electronics.com/denver- SW170/</w:t>
        </w:r>
      </w:hyperlink>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Plage des fréquences de fonctionnement :</w:t>
      </w: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Puissance de sortie maximale :</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p>
    <w:p w:rsidR="007452DC" w:rsidRPr="00D13091" w:rsidRDefault="007452DC" w:rsidP="007452DC">
      <w:pPr>
        <w:tabs>
          <w:tab w:val="right" w:pos="8306"/>
        </w:tabs>
        <w:adjustRightInd w:val="0"/>
        <w:snapToGrid w:val="0"/>
        <w:spacing w:after="40" w:line="240" w:lineRule="exact"/>
        <w:jc w:val="left"/>
        <w:rPr>
          <w:rFonts w:ascii="Arial" w:hAnsi="Arial" w:cs="Arial"/>
          <w:sz w:val="22"/>
          <w:szCs w:val="22"/>
        </w:rPr>
      </w:pPr>
      <w:r>
        <w:rPr>
          <w:rFonts w:ascii="Arial" w:hAnsi="Arial"/>
          <w:sz w:val="22"/>
          <w:szCs w:val="22"/>
        </w:rPr>
        <w:t>Importateur :</w:t>
      </w:r>
    </w:p>
    <w:p w:rsidR="007452DC" w:rsidRPr="00E568A7" w:rsidRDefault="007452DC" w:rsidP="007452DC">
      <w:pPr>
        <w:autoSpaceDE w:val="0"/>
        <w:autoSpaceDN w:val="0"/>
        <w:adjustRightInd w:val="0"/>
        <w:snapToGrid w:val="0"/>
        <w:spacing w:after="40" w:line="240" w:lineRule="exact"/>
        <w:jc w:val="left"/>
        <w:rPr>
          <w:rFonts w:ascii="Arial" w:hAnsi="Arial" w:cs="Arial"/>
          <w:sz w:val="22"/>
          <w:szCs w:val="22"/>
          <w:lang w:val="en-US"/>
        </w:rPr>
      </w:pPr>
      <w:r w:rsidRPr="00E568A7">
        <w:rPr>
          <w:rFonts w:ascii="Arial" w:hAnsi="Arial"/>
          <w:sz w:val="22"/>
          <w:szCs w:val="22"/>
          <w:lang w:val="en-US"/>
        </w:rPr>
        <w:t>DENVER ELECTRONICS A/S</w:t>
      </w:r>
    </w:p>
    <w:p w:rsidR="007452DC" w:rsidRPr="00E568A7" w:rsidRDefault="007452DC" w:rsidP="007452DC">
      <w:pPr>
        <w:widowControl/>
        <w:autoSpaceDE w:val="0"/>
        <w:autoSpaceDN w:val="0"/>
        <w:adjustRightInd w:val="0"/>
        <w:snapToGrid w:val="0"/>
        <w:spacing w:line="240" w:lineRule="exact"/>
        <w:jc w:val="left"/>
        <w:rPr>
          <w:rFonts w:ascii="Arial" w:hAnsi="Arial" w:cs="Arial"/>
          <w:sz w:val="22"/>
          <w:szCs w:val="22"/>
          <w:lang w:val="en-US"/>
        </w:rPr>
      </w:pPr>
      <w:r w:rsidRPr="00E568A7">
        <w:rPr>
          <w:rFonts w:ascii="Arial" w:hAnsi="Arial"/>
          <w:sz w:val="22"/>
          <w:szCs w:val="22"/>
          <w:lang w:val="en-US"/>
        </w:rPr>
        <w:t xml:space="preserve">Omega 5A, </w:t>
      </w:r>
      <w:proofErr w:type="spellStart"/>
      <w:r w:rsidRPr="00E568A7">
        <w:rPr>
          <w:rFonts w:ascii="Arial" w:hAnsi="Arial"/>
          <w:sz w:val="22"/>
          <w:szCs w:val="22"/>
          <w:lang w:val="en-US"/>
        </w:rPr>
        <w:t>Soeften</w:t>
      </w:r>
      <w:proofErr w:type="spellEnd"/>
    </w:p>
    <w:p w:rsidR="007452DC" w:rsidRPr="00E568A7" w:rsidRDefault="007452DC" w:rsidP="007452DC">
      <w:pPr>
        <w:widowControl/>
        <w:autoSpaceDE w:val="0"/>
        <w:autoSpaceDN w:val="0"/>
        <w:adjustRightInd w:val="0"/>
        <w:snapToGrid w:val="0"/>
        <w:spacing w:line="240" w:lineRule="exact"/>
        <w:jc w:val="left"/>
        <w:rPr>
          <w:rFonts w:ascii="Arial" w:hAnsi="Arial" w:cs="Arial"/>
          <w:sz w:val="22"/>
          <w:szCs w:val="22"/>
          <w:lang w:val="en-US"/>
        </w:rPr>
      </w:pPr>
      <w:r w:rsidRPr="00E568A7">
        <w:rPr>
          <w:rFonts w:ascii="Arial" w:hAnsi="Arial"/>
          <w:sz w:val="22"/>
          <w:szCs w:val="22"/>
          <w:lang w:val="en-US"/>
        </w:rPr>
        <w:t xml:space="preserve">DK-8382 </w:t>
      </w:r>
      <w:proofErr w:type="spellStart"/>
      <w:r w:rsidRPr="00E568A7">
        <w:rPr>
          <w:rFonts w:ascii="Arial" w:hAnsi="Arial"/>
          <w:sz w:val="22"/>
          <w:szCs w:val="22"/>
          <w:lang w:val="en-US"/>
        </w:rPr>
        <w:t>Hinnerup</w:t>
      </w:r>
      <w:proofErr w:type="spellEnd"/>
    </w:p>
    <w:p w:rsidR="007452DC" w:rsidRPr="00E568A7" w:rsidRDefault="007452DC" w:rsidP="007452DC">
      <w:pPr>
        <w:autoSpaceDE w:val="0"/>
        <w:autoSpaceDN w:val="0"/>
        <w:adjustRightInd w:val="0"/>
        <w:snapToGrid w:val="0"/>
        <w:spacing w:line="240" w:lineRule="exact"/>
        <w:jc w:val="left"/>
        <w:rPr>
          <w:rFonts w:ascii="Arial" w:hAnsi="Arial" w:cs="Arial"/>
          <w:sz w:val="22"/>
          <w:szCs w:val="22"/>
          <w:lang w:val="en-US"/>
        </w:rPr>
      </w:pPr>
      <w:r w:rsidRPr="00E568A7">
        <w:rPr>
          <w:rFonts w:ascii="Arial" w:hAnsi="Arial"/>
          <w:sz w:val="22"/>
          <w:szCs w:val="22"/>
          <w:lang w:val="en-US"/>
        </w:rPr>
        <w:t>Denmark</w:t>
      </w:r>
    </w:p>
    <w:p w:rsidR="007452DC" w:rsidRPr="00E568A7" w:rsidRDefault="002B1F1A" w:rsidP="007452DC">
      <w:pPr>
        <w:autoSpaceDE w:val="0"/>
        <w:autoSpaceDN w:val="0"/>
        <w:adjustRightInd w:val="0"/>
        <w:snapToGrid w:val="0"/>
        <w:spacing w:line="240" w:lineRule="exact"/>
        <w:jc w:val="left"/>
        <w:rPr>
          <w:rFonts w:ascii="Arial" w:hAnsi="Arial" w:cs="Arial"/>
          <w:sz w:val="22"/>
          <w:szCs w:val="22"/>
          <w:lang w:val="en-US"/>
        </w:rPr>
      </w:pPr>
      <w:hyperlink r:id="rId26" w:history="1">
        <w:r w:rsidR="007452DC" w:rsidRPr="00E568A7">
          <w:rPr>
            <w:rStyle w:val="ab"/>
            <w:rFonts w:ascii="Arial" w:hAnsi="Arial"/>
            <w:sz w:val="22"/>
            <w:szCs w:val="22"/>
            <w:lang w:val="en-US"/>
          </w:rPr>
          <w:t>www.facebook.com/denverelectronics</w:t>
        </w:r>
      </w:hyperlink>
    </w:p>
    <w:p w:rsidR="001C75A8" w:rsidRPr="00E568A7" w:rsidRDefault="001C75A8" w:rsidP="007452DC">
      <w:pPr>
        <w:adjustRightInd w:val="0"/>
        <w:snapToGrid w:val="0"/>
        <w:spacing w:line="240" w:lineRule="exact"/>
        <w:rPr>
          <w:rFonts w:ascii="Calibri" w:hAnsi="Calibri"/>
          <w:lang w:val="en-US"/>
        </w:rPr>
      </w:pPr>
    </w:p>
    <w:sectPr w:rsidR="001C75A8" w:rsidRPr="00E568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1A" w:rsidRDefault="002B1F1A" w:rsidP="00D90C79">
      <w:r>
        <w:separator/>
      </w:r>
    </w:p>
  </w:endnote>
  <w:endnote w:type="continuationSeparator" w:id="0">
    <w:p w:rsidR="002B1F1A" w:rsidRDefault="002B1F1A" w:rsidP="00D9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1A" w:rsidRDefault="002B1F1A" w:rsidP="00D90C79">
      <w:r>
        <w:separator/>
      </w:r>
    </w:p>
  </w:footnote>
  <w:footnote w:type="continuationSeparator" w:id="0">
    <w:p w:rsidR="002B1F1A" w:rsidRDefault="002B1F1A" w:rsidP="00D90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5DB"/>
    <w:multiLevelType w:val="hybridMultilevel"/>
    <w:tmpl w:val="70ACF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D920C2"/>
    <w:multiLevelType w:val="hybridMultilevel"/>
    <w:tmpl w:val="E69C823A"/>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AB16FE"/>
    <w:multiLevelType w:val="hybridMultilevel"/>
    <w:tmpl w:val="EA101F7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2559EC"/>
    <w:multiLevelType w:val="hybridMultilevel"/>
    <w:tmpl w:val="F99A303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di J. Hansen">
    <w15:presenceInfo w15:providerId="AD" w15:userId="S-1-5-21-1131773523-3147346699-280759351-2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DA"/>
    <w:rsid w:val="000563F5"/>
    <w:rsid w:val="000A092F"/>
    <w:rsid w:val="000A72E8"/>
    <w:rsid w:val="000B2C84"/>
    <w:rsid w:val="000C6F73"/>
    <w:rsid w:val="000D2CE8"/>
    <w:rsid w:val="000D7297"/>
    <w:rsid w:val="000F196B"/>
    <w:rsid w:val="000F3297"/>
    <w:rsid w:val="000F685B"/>
    <w:rsid w:val="00130F09"/>
    <w:rsid w:val="00140873"/>
    <w:rsid w:val="0019190A"/>
    <w:rsid w:val="001A13D2"/>
    <w:rsid w:val="001A1758"/>
    <w:rsid w:val="001C429E"/>
    <w:rsid w:val="001C6675"/>
    <w:rsid w:val="001C75A8"/>
    <w:rsid w:val="001D274B"/>
    <w:rsid w:val="00232956"/>
    <w:rsid w:val="0024417B"/>
    <w:rsid w:val="002454A4"/>
    <w:rsid w:val="0026110F"/>
    <w:rsid w:val="00262597"/>
    <w:rsid w:val="00266CC2"/>
    <w:rsid w:val="00276FF9"/>
    <w:rsid w:val="002926B6"/>
    <w:rsid w:val="002B1F1A"/>
    <w:rsid w:val="002E15BE"/>
    <w:rsid w:val="00333CE7"/>
    <w:rsid w:val="003456DD"/>
    <w:rsid w:val="0036691D"/>
    <w:rsid w:val="00376A22"/>
    <w:rsid w:val="003B757E"/>
    <w:rsid w:val="003B76D8"/>
    <w:rsid w:val="003C06F4"/>
    <w:rsid w:val="003C417F"/>
    <w:rsid w:val="003D6FF8"/>
    <w:rsid w:val="003F7863"/>
    <w:rsid w:val="004145C9"/>
    <w:rsid w:val="004153DA"/>
    <w:rsid w:val="00417836"/>
    <w:rsid w:val="00421ADA"/>
    <w:rsid w:val="00451EA5"/>
    <w:rsid w:val="0046246A"/>
    <w:rsid w:val="004C54E6"/>
    <w:rsid w:val="004F78B1"/>
    <w:rsid w:val="0050392C"/>
    <w:rsid w:val="0056212F"/>
    <w:rsid w:val="005C4B99"/>
    <w:rsid w:val="005E2E10"/>
    <w:rsid w:val="006404D7"/>
    <w:rsid w:val="00646155"/>
    <w:rsid w:val="0065654E"/>
    <w:rsid w:val="006602A4"/>
    <w:rsid w:val="00717509"/>
    <w:rsid w:val="007347BD"/>
    <w:rsid w:val="007452DC"/>
    <w:rsid w:val="00762532"/>
    <w:rsid w:val="007963C8"/>
    <w:rsid w:val="007A19E0"/>
    <w:rsid w:val="007A21C2"/>
    <w:rsid w:val="007A7258"/>
    <w:rsid w:val="007B0194"/>
    <w:rsid w:val="007D109C"/>
    <w:rsid w:val="007F5506"/>
    <w:rsid w:val="0083295E"/>
    <w:rsid w:val="00834B3B"/>
    <w:rsid w:val="008420A1"/>
    <w:rsid w:val="008C095D"/>
    <w:rsid w:val="00900460"/>
    <w:rsid w:val="00910F98"/>
    <w:rsid w:val="0093503E"/>
    <w:rsid w:val="0095074D"/>
    <w:rsid w:val="00953DD3"/>
    <w:rsid w:val="009570E6"/>
    <w:rsid w:val="00960427"/>
    <w:rsid w:val="0096481D"/>
    <w:rsid w:val="00976061"/>
    <w:rsid w:val="00984F3C"/>
    <w:rsid w:val="009A343C"/>
    <w:rsid w:val="009D0437"/>
    <w:rsid w:val="00A03C0D"/>
    <w:rsid w:val="00A1499D"/>
    <w:rsid w:val="00A232BF"/>
    <w:rsid w:val="00A312CD"/>
    <w:rsid w:val="00A613F4"/>
    <w:rsid w:val="00A76CC5"/>
    <w:rsid w:val="00A81F04"/>
    <w:rsid w:val="00B00445"/>
    <w:rsid w:val="00B332E3"/>
    <w:rsid w:val="00B34B00"/>
    <w:rsid w:val="00B36468"/>
    <w:rsid w:val="00B47088"/>
    <w:rsid w:val="00B62ADE"/>
    <w:rsid w:val="00B62E0E"/>
    <w:rsid w:val="00B65904"/>
    <w:rsid w:val="00BD52A6"/>
    <w:rsid w:val="00BD6154"/>
    <w:rsid w:val="00BF2C63"/>
    <w:rsid w:val="00C20913"/>
    <w:rsid w:val="00C51FDF"/>
    <w:rsid w:val="00C702CE"/>
    <w:rsid w:val="00CA5838"/>
    <w:rsid w:val="00CB39F7"/>
    <w:rsid w:val="00CE6705"/>
    <w:rsid w:val="00D2380B"/>
    <w:rsid w:val="00D90C79"/>
    <w:rsid w:val="00DA15E3"/>
    <w:rsid w:val="00DA4829"/>
    <w:rsid w:val="00DB719F"/>
    <w:rsid w:val="00DD2028"/>
    <w:rsid w:val="00DD3225"/>
    <w:rsid w:val="00E16771"/>
    <w:rsid w:val="00E30C45"/>
    <w:rsid w:val="00E41735"/>
    <w:rsid w:val="00E4441A"/>
    <w:rsid w:val="00E465C4"/>
    <w:rsid w:val="00E568A7"/>
    <w:rsid w:val="00E5736F"/>
    <w:rsid w:val="00E74FA5"/>
    <w:rsid w:val="00E77740"/>
    <w:rsid w:val="00E80BAE"/>
    <w:rsid w:val="00EE4677"/>
    <w:rsid w:val="00F5043F"/>
    <w:rsid w:val="00F55943"/>
    <w:rsid w:val="00FA151A"/>
    <w:rsid w:val="00FA3688"/>
    <w:rsid w:val="00FB0DE5"/>
    <w:rsid w:val="00FB3E4B"/>
    <w:rsid w:val="00FC1273"/>
    <w:rsid w:val="00FE5A42"/>
    <w:rsid w:val="00FF67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fr-FR"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fr-FR"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facebook.com/denverelectronics"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denver-electronics.com/denver-cau-438/"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947</Words>
  <Characters>5400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 R C</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hrss</cp:lastModifiedBy>
  <cp:revision>2</cp:revision>
  <dcterms:created xsi:type="dcterms:W3CDTF">2018-10-19T11:44:00Z</dcterms:created>
  <dcterms:modified xsi:type="dcterms:W3CDTF">2018-10-25T09:16:00Z</dcterms:modified>
</cp:coreProperties>
</file>