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B35" w:rsidRDefault="00DD5B35" w:rsidP="00CA125E">
      <w:pPr>
        <w:jc w:val="center"/>
        <w:rPr>
          <w:sz w:val="72"/>
          <w:szCs w:val="72"/>
        </w:rPr>
      </w:pPr>
      <w:r>
        <w:rPr>
          <w:sz w:val="24"/>
          <w:szCs w:val="24"/>
        </w:rPr>
        <w:fldChar w:fldCharType="begin"/>
      </w:r>
      <w:r>
        <w:rPr>
          <w:sz w:val="24"/>
          <w:szCs w:val="24"/>
        </w:rPr>
        <w:instrText xml:space="preserve"> SEQ CHAPTER \h \r 1</w:instrText>
      </w:r>
      <w:r>
        <w:rPr>
          <w:sz w:val="24"/>
          <w:szCs w:val="24"/>
        </w:rPr>
        <w:fldChar w:fldCharType="end"/>
      </w:r>
      <w:r>
        <w:rPr>
          <w:noProof/>
          <w:sz w:val="84"/>
          <w:szCs w:val="84"/>
          <w:lang w:val="en-US"/>
        </w:rPr>
        <w:drawing>
          <wp:inline distT="0" distB="0" distL="0" distR="0" wp14:anchorId="53CD2AB0" wp14:editId="00EB8D2A">
            <wp:extent cx="5486400" cy="5486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W28_black.jpg"/>
                    <pic:cNvPicPr/>
                  </pic:nvPicPr>
                  <pic:blipFill>
                    <a:blip r:embed="rId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E84ACB" w:rsidRDefault="004F1C03" w:rsidP="00CD1A5C">
      <w:pPr>
        <w:jc w:val="center"/>
        <w:rPr>
          <w:color w:val="373435"/>
          <w:sz w:val="70"/>
          <w:szCs w:val="70"/>
        </w:rPr>
      </w:pPr>
      <w:r>
        <w:rPr>
          <w:caps/>
          <w:color w:val="373435"/>
          <w:sz w:val="70"/>
          <w:szCs w:val="70"/>
        </w:rPr>
        <w:t>DENVER SW-650</w:t>
      </w:r>
      <w:r>
        <w:rPr>
          <w:color w:val="373435"/>
          <w:sz w:val="70"/>
          <w:szCs w:val="70"/>
        </w:rPr>
        <w:t xml:space="preserve"> </w:t>
      </w:r>
    </w:p>
    <w:p w:rsidR="00DD44DE" w:rsidRDefault="004F1C03" w:rsidP="00CD1A5C">
      <w:pPr>
        <w:jc w:val="center"/>
        <w:rPr>
          <w:color w:val="373435"/>
          <w:sz w:val="70"/>
          <w:szCs w:val="70"/>
        </w:rPr>
      </w:pPr>
      <w:r>
        <w:rPr>
          <w:color w:val="373435"/>
          <w:sz w:val="70"/>
          <w:szCs w:val="70"/>
        </w:rPr>
        <w:t>GPS + GLONASS</w:t>
      </w:r>
    </w:p>
    <w:p w:rsidR="00DD5B35" w:rsidRDefault="00DD5B35" w:rsidP="00CD1A5C">
      <w:pPr>
        <w:jc w:val="center"/>
        <w:rPr>
          <w:color w:val="373435"/>
          <w:sz w:val="70"/>
          <w:szCs w:val="70"/>
        </w:rPr>
      </w:pPr>
      <w:r>
        <w:rPr>
          <w:color w:val="373435"/>
          <w:sz w:val="70"/>
          <w:szCs w:val="70"/>
        </w:rPr>
        <w:t>Smartwatch</w:t>
      </w:r>
    </w:p>
    <w:p w:rsidR="00DD44DE" w:rsidRDefault="00DD44DE" w:rsidP="00CD1A5C">
      <w:pPr>
        <w:jc w:val="center"/>
        <w:rPr>
          <w:color w:val="373435"/>
          <w:sz w:val="80"/>
          <w:szCs w:val="80"/>
        </w:rPr>
      </w:pPr>
      <w:r>
        <w:rPr>
          <w:color w:val="373435"/>
          <w:sz w:val="80"/>
          <w:szCs w:val="80"/>
        </w:rPr>
        <w:t>Bedienungsanleitung</w:t>
      </w:r>
    </w:p>
    <w:p w:rsidR="00CD1A5C" w:rsidRDefault="00CD1A5C">
      <w:pPr>
        <w:rPr>
          <w:b/>
          <w:bCs/>
          <w:color w:val="373435"/>
          <w:sz w:val="32"/>
          <w:szCs w:val="32"/>
        </w:rPr>
      </w:pPr>
    </w:p>
    <w:p w:rsidR="00A852C6" w:rsidRDefault="00A852C6">
      <w:pPr>
        <w:rPr>
          <w:b/>
          <w:bCs/>
          <w:color w:val="373435"/>
          <w:sz w:val="32"/>
          <w:szCs w:val="32"/>
        </w:rPr>
      </w:pPr>
    </w:p>
    <w:p w:rsidR="00CA125E" w:rsidRDefault="00CA125E" w:rsidP="00C92269">
      <w:pPr>
        <w:rPr>
          <w:b/>
          <w:bCs/>
          <w:color w:val="373435"/>
          <w:sz w:val="32"/>
          <w:szCs w:val="32"/>
        </w:rPr>
      </w:pPr>
    </w:p>
    <w:p w:rsidR="00CA125E" w:rsidRDefault="00CA125E" w:rsidP="00C92269">
      <w:pPr>
        <w:rPr>
          <w:b/>
          <w:bCs/>
          <w:color w:val="373435"/>
          <w:sz w:val="32"/>
          <w:szCs w:val="32"/>
        </w:rPr>
      </w:pPr>
    </w:p>
    <w:p w:rsidR="00F17D63" w:rsidRDefault="00DD5B35" w:rsidP="00C92269">
      <w:pPr>
        <w:rPr>
          <w:b/>
          <w:bCs/>
          <w:color w:val="373435"/>
          <w:sz w:val="32"/>
          <w:szCs w:val="32"/>
        </w:rPr>
      </w:pPr>
      <w:r>
        <w:rPr>
          <w:b/>
          <w:bCs/>
          <w:color w:val="373435"/>
          <w:sz w:val="32"/>
          <w:szCs w:val="32"/>
        </w:rPr>
        <w:lastRenderedPageBreak/>
        <w:t>Systemanforderungen</w:t>
      </w:r>
    </w:p>
    <w:p w:rsidR="00F17D63" w:rsidRDefault="002F2A04" w:rsidP="00F17D63">
      <w:pPr>
        <w:rPr>
          <w:color w:val="373435"/>
          <w:sz w:val="32"/>
          <w:szCs w:val="32"/>
        </w:rPr>
      </w:pPr>
      <w:r>
        <w:rPr>
          <w:color w:val="373435"/>
          <w:sz w:val="32"/>
          <w:szCs w:val="32"/>
        </w:rPr>
        <w:t>Die Smartwatch unterstützt Android 4.4, iOS 8.0, Bluetooth 4.0 und höher.</w:t>
      </w:r>
    </w:p>
    <w:p w:rsidR="00F17D63" w:rsidRDefault="00F17D63" w:rsidP="00F17D63">
      <w:pPr>
        <w:rPr>
          <w:color w:val="373435"/>
          <w:sz w:val="32"/>
          <w:szCs w:val="32"/>
        </w:rPr>
      </w:pPr>
    </w:p>
    <w:p w:rsidR="00F17D63" w:rsidRDefault="00DD5B35" w:rsidP="00C92269">
      <w:pPr>
        <w:rPr>
          <w:b/>
          <w:bCs/>
          <w:color w:val="373435"/>
          <w:sz w:val="32"/>
          <w:szCs w:val="32"/>
        </w:rPr>
      </w:pPr>
      <w:r>
        <w:rPr>
          <w:b/>
          <w:bCs/>
          <w:color w:val="373435"/>
          <w:sz w:val="32"/>
          <w:szCs w:val="32"/>
        </w:rPr>
        <w:t>Laden der Batterie</w:t>
      </w:r>
    </w:p>
    <w:p w:rsidR="003D28D0" w:rsidRDefault="00DD5B35" w:rsidP="00F17D63">
      <w:pPr>
        <w:rPr>
          <w:color w:val="373435"/>
          <w:sz w:val="32"/>
          <w:szCs w:val="32"/>
        </w:rPr>
      </w:pPr>
      <w:r>
        <w:rPr>
          <w:color w:val="373435"/>
          <w:sz w:val="32"/>
          <w:szCs w:val="32"/>
        </w:rPr>
        <w:t>Bitte stellen Sie vor der Benutzung der Smartwatch sicher, dass die Batterie geladen ist. Benutzen Sie bitte zum Laden das mitgelieferte Magnetladekabel. Der empfohlene Ladestrom beträgt 5 V/1 A.</w:t>
      </w:r>
    </w:p>
    <w:p w:rsidR="003D28D0" w:rsidRDefault="00DD5B35" w:rsidP="00F17D63">
      <w:pPr>
        <w:rPr>
          <w:color w:val="373435"/>
          <w:sz w:val="32"/>
          <w:szCs w:val="32"/>
        </w:rPr>
      </w:pPr>
      <w:r>
        <w:rPr>
          <w:color w:val="373435"/>
          <w:sz w:val="32"/>
          <w:szCs w:val="32"/>
        </w:rPr>
        <w:t>Das vollständige Laden der Smartwatch dauert ca. 3 Stunden. Bitte folgen Sie zum Laden den nachfolgenden Schritten.</w:t>
      </w:r>
    </w:p>
    <w:p w:rsidR="003D28D0" w:rsidRPr="00CC772B" w:rsidRDefault="00DD5B35" w:rsidP="00F163B3">
      <w:pPr>
        <w:pStyle w:val="ListParagraph"/>
        <w:numPr>
          <w:ilvl w:val="0"/>
          <w:numId w:val="1"/>
        </w:numPr>
        <w:rPr>
          <w:color w:val="373435"/>
          <w:sz w:val="32"/>
          <w:szCs w:val="32"/>
        </w:rPr>
      </w:pPr>
      <w:r>
        <w:rPr>
          <w:color w:val="373435"/>
          <w:sz w:val="32"/>
          <w:szCs w:val="32"/>
        </w:rPr>
        <w:t xml:space="preserve">Legen Sie das Ladekabel unter die Smartwatch. </w:t>
      </w:r>
    </w:p>
    <w:p w:rsidR="003D28D0" w:rsidRPr="006D014C" w:rsidRDefault="00DD5B35" w:rsidP="00F163B3">
      <w:pPr>
        <w:pStyle w:val="ListParagraph"/>
        <w:numPr>
          <w:ilvl w:val="0"/>
          <w:numId w:val="1"/>
        </w:numPr>
        <w:rPr>
          <w:color w:val="373435"/>
          <w:sz w:val="32"/>
          <w:szCs w:val="32"/>
        </w:rPr>
      </w:pPr>
      <w:r>
        <w:rPr>
          <w:color w:val="373435"/>
          <w:sz w:val="32"/>
          <w:szCs w:val="32"/>
        </w:rPr>
        <w:t xml:space="preserve">Vergewissern Sie sich, dass die FEDERKONTAKTE des Kabels ordnungsgemäß auf den Ladekontakten auf der Rückseite der Smartwatch sitzen. </w:t>
      </w:r>
    </w:p>
    <w:p w:rsidR="003D28D0" w:rsidRPr="00CC772B" w:rsidRDefault="00DD5B35" w:rsidP="00F163B3">
      <w:pPr>
        <w:pStyle w:val="ListParagraph"/>
        <w:numPr>
          <w:ilvl w:val="0"/>
          <w:numId w:val="1"/>
        </w:numPr>
        <w:rPr>
          <w:color w:val="373435"/>
          <w:sz w:val="32"/>
          <w:szCs w:val="32"/>
        </w:rPr>
      </w:pPr>
      <w:r>
        <w:rPr>
          <w:color w:val="373435"/>
          <w:sz w:val="32"/>
          <w:szCs w:val="32"/>
        </w:rPr>
        <w:t>Wenn sie ordnungsgemäß sitzen, dann haften sie an den Ladekontakten auf der Rückseite der Smartwatch.</w:t>
      </w:r>
    </w:p>
    <w:p w:rsidR="00DD5B35" w:rsidRPr="00CC772B" w:rsidRDefault="00DD5B35" w:rsidP="00F163B3">
      <w:pPr>
        <w:pStyle w:val="ListParagraph"/>
        <w:numPr>
          <w:ilvl w:val="0"/>
          <w:numId w:val="1"/>
        </w:numPr>
        <w:rPr>
          <w:color w:val="373435"/>
          <w:sz w:val="32"/>
          <w:szCs w:val="32"/>
        </w:rPr>
      </w:pPr>
      <w:r>
        <w:rPr>
          <w:color w:val="373435"/>
          <w:sz w:val="32"/>
          <w:szCs w:val="32"/>
        </w:rPr>
        <w:t>Schließen Sie anschließend das Ladekabel an eine Stromversorgung mit USB-Buchse an.</w:t>
      </w:r>
    </w:p>
    <w:p w:rsidR="00875E8D" w:rsidRDefault="00875E8D" w:rsidP="00F17D63">
      <w:pPr>
        <w:rPr>
          <w:color w:val="373435"/>
          <w:sz w:val="32"/>
          <w:szCs w:val="32"/>
        </w:rPr>
      </w:pPr>
      <w:r>
        <w:rPr>
          <w:noProof/>
          <w:color w:val="373435"/>
          <w:sz w:val="32"/>
          <w:szCs w:val="32"/>
          <w:lang w:val="en-US"/>
        </w:rPr>
        <w:drawing>
          <wp:inline distT="0" distB="0" distL="0" distR="0" wp14:anchorId="0084913C" wp14:editId="78C44B2A">
            <wp:extent cx="535686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6860" cy="2247900"/>
                    </a:xfrm>
                    <a:prstGeom prst="rect">
                      <a:avLst/>
                    </a:prstGeom>
                    <a:noFill/>
                    <a:ln>
                      <a:noFill/>
                    </a:ln>
                  </pic:spPr>
                </pic:pic>
              </a:graphicData>
            </a:graphic>
          </wp:inline>
        </w:drawing>
      </w:r>
    </w:p>
    <w:p w:rsidR="00875E8D" w:rsidRDefault="00875E8D" w:rsidP="00F17D63">
      <w:pPr>
        <w:rPr>
          <w:color w:val="373435"/>
          <w:sz w:val="32"/>
          <w:szCs w:val="32"/>
        </w:rPr>
      </w:pPr>
    </w:p>
    <w:p w:rsidR="00F17D63" w:rsidRDefault="00DD5B35" w:rsidP="00C92269">
      <w:pPr>
        <w:rPr>
          <w:b/>
          <w:bCs/>
          <w:color w:val="373435"/>
          <w:sz w:val="32"/>
          <w:szCs w:val="32"/>
        </w:rPr>
      </w:pPr>
      <w:r>
        <w:rPr>
          <w:b/>
          <w:bCs/>
          <w:color w:val="373435"/>
          <w:sz w:val="32"/>
          <w:szCs w:val="32"/>
        </w:rPr>
        <w:t>Umgebung</w:t>
      </w:r>
    </w:p>
    <w:p w:rsidR="00F17D63" w:rsidRDefault="00DD5B35" w:rsidP="00F17D63">
      <w:pPr>
        <w:rPr>
          <w:color w:val="373435"/>
          <w:sz w:val="32"/>
          <w:szCs w:val="32"/>
        </w:rPr>
      </w:pPr>
      <w:r>
        <w:rPr>
          <w:color w:val="373435"/>
          <w:sz w:val="32"/>
          <w:szCs w:val="32"/>
        </w:rPr>
        <w:t xml:space="preserve">Tragen Sie die Smartwatch bitte nicht, wenn Sie heiß duschen oder ein heißes Bad nehmen. Benutzen Sie die Smartwatch bitte nicht in Umgebungen mit sehr hohen oder niedrigen Temperaturen. Dadurch könnte die Smartwatch beschädigt werden. </w:t>
      </w:r>
    </w:p>
    <w:p w:rsidR="00F17D63" w:rsidRDefault="00F17D63" w:rsidP="00F17D63">
      <w:pPr>
        <w:rPr>
          <w:color w:val="373435"/>
          <w:sz w:val="32"/>
          <w:szCs w:val="32"/>
        </w:rPr>
      </w:pPr>
    </w:p>
    <w:p w:rsidR="00F17D63" w:rsidRDefault="009965DD" w:rsidP="00CC772B">
      <w:pPr>
        <w:keepNext/>
        <w:rPr>
          <w:b/>
          <w:bCs/>
          <w:color w:val="373435"/>
          <w:sz w:val="32"/>
          <w:szCs w:val="32"/>
        </w:rPr>
      </w:pPr>
      <w:r>
        <w:rPr>
          <w:b/>
          <w:bCs/>
          <w:color w:val="373435"/>
          <w:sz w:val="32"/>
          <w:szCs w:val="32"/>
        </w:rPr>
        <w:t>Grundlegende Bedienung</w:t>
      </w:r>
    </w:p>
    <w:p w:rsidR="00F17D63" w:rsidRPr="00CC772B" w:rsidRDefault="00DD5B35" w:rsidP="00F163B3">
      <w:pPr>
        <w:pStyle w:val="ListParagraph"/>
        <w:numPr>
          <w:ilvl w:val="0"/>
          <w:numId w:val="1"/>
        </w:numPr>
        <w:rPr>
          <w:color w:val="373435"/>
          <w:sz w:val="32"/>
          <w:szCs w:val="32"/>
        </w:rPr>
      </w:pPr>
      <w:r>
        <w:rPr>
          <w:color w:val="373435"/>
          <w:sz w:val="32"/>
          <w:szCs w:val="32"/>
        </w:rPr>
        <w:t xml:space="preserve">Einschalten: Halten Sie die Ein/Aus-Taste 3 Sekunden lang </w:t>
      </w:r>
      <w:r>
        <w:rPr>
          <w:color w:val="373435"/>
          <w:sz w:val="32"/>
          <w:szCs w:val="32"/>
        </w:rPr>
        <w:lastRenderedPageBreak/>
        <w:t>gedrückt.</w:t>
      </w:r>
    </w:p>
    <w:p w:rsidR="00F17D63" w:rsidRPr="00CC772B" w:rsidRDefault="00DF16AE" w:rsidP="00F163B3">
      <w:pPr>
        <w:pStyle w:val="ListParagraph"/>
        <w:numPr>
          <w:ilvl w:val="0"/>
          <w:numId w:val="1"/>
        </w:numPr>
        <w:rPr>
          <w:color w:val="373435"/>
          <w:sz w:val="32"/>
          <w:szCs w:val="32"/>
        </w:rPr>
      </w:pPr>
      <w:r>
        <w:rPr>
          <w:color w:val="373435"/>
          <w:sz w:val="32"/>
          <w:szCs w:val="32"/>
        </w:rPr>
        <w:t>Zugriff auf die Sportmodi: Streichen Sie auf dem Ziffernblatt von rechts nach links oder drücken Sie die obere Taste.</w:t>
      </w:r>
    </w:p>
    <w:p w:rsidR="00F17D63" w:rsidRPr="00CC772B" w:rsidRDefault="00D20951" w:rsidP="00F163B3">
      <w:pPr>
        <w:pStyle w:val="ListParagraph"/>
        <w:numPr>
          <w:ilvl w:val="0"/>
          <w:numId w:val="1"/>
        </w:numPr>
        <w:rPr>
          <w:color w:val="373435"/>
          <w:sz w:val="32"/>
          <w:szCs w:val="32"/>
        </w:rPr>
      </w:pPr>
      <w:r>
        <w:rPr>
          <w:color w:val="373435"/>
          <w:sz w:val="32"/>
          <w:szCs w:val="32"/>
        </w:rPr>
        <w:t>Navigationsfunktionen im Hauptmenü: Streichen Sie auf dem Touchscreen von oben nach unten oder von unten nach oben.</w:t>
      </w:r>
    </w:p>
    <w:p w:rsidR="00F17D63" w:rsidRPr="00CC772B" w:rsidRDefault="00EF409E" w:rsidP="00F163B3">
      <w:pPr>
        <w:pStyle w:val="ListParagraph"/>
        <w:numPr>
          <w:ilvl w:val="0"/>
          <w:numId w:val="1"/>
        </w:numPr>
        <w:rPr>
          <w:color w:val="373435"/>
          <w:sz w:val="32"/>
          <w:szCs w:val="32"/>
        </w:rPr>
      </w:pPr>
      <w:r>
        <w:rPr>
          <w:color w:val="373435"/>
          <w:sz w:val="32"/>
          <w:szCs w:val="32"/>
        </w:rPr>
        <w:t>Zugriff auf das Funktionsmenü: Streichen Sie auf dem Touchscreen von rechts nach links.</w:t>
      </w:r>
    </w:p>
    <w:p w:rsidR="00F17D63" w:rsidRPr="00CC772B" w:rsidRDefault="00DD5B35" w:rsidP="00F163B3">
      <w:pPr>
        <w:pStyle w:val="ListParagraph"/>
        <w:numPr>
          <w:ilvl w:val="0"/>
          <w:numId w:val="1"/>
        </w:numPr>
        <w:rPr>
          <w:color w:val="373435"/>
          <w:sz w:val="32"/>
          <w:szCs w:val="32"/>
        </w:rPr>
      </w:pPr>
      <w:r>
        <w:rPr>
          <w:color w:val="373435"/>
          <w:sz w:val="32"/>
          <w:szCs w:val="32"/>
        </w:rPr>
        <w:t>Auswahlbestätigung: Tippen Sie das Symbol auf dem Touchscreen an.</w:t>
      </w:r>
    </w:p>
    <w:p w:rsidR="00F17D63" w:rsidRPr="00CC772B" w:rsidRDefault="00CC772B" w:rsidP="00F163B3">
      <w:pPr>
        <w:pStyle w:val="ListParagraph"/>
        <w:numPr>
          <w:ilvl w:val="0"/>
          <w:numId w:val="1"/>
        </w:numPr>
        <w:rPr>
          <w:color w:val="373435"/>
          <w:sz w:val="32"/>
          <w:szCs w:val="32"/>
        </w:rPr>
      </w:pPr>
      <w:r>
        <w:rPr>
          <w:color w:val="373435"/>
          <w:sz w:val="32"/>
          <w:szCs w:val="32"/>
        </w:rPr>
        <w:t>Beenden/Zurück: Streichen Sie auf dem Touchscreen von links nach rechts.</w:t>
      </w:r>
    </w:p>
    <w:p w:rsidR="00F17D63" w:rsidRPr="00CC772B" w:rsidRDefault="00DD5B35" w:rsidP="00F163B3">
      <w:pPr>
        <w:pStyle w:val="ListParagraph"/>
        <w:numPr>
          <w:ilvl w:val="0"/>
          <w:numId w:val="1"/>
        </w:numPr>
        <w:rPr>
          <w:color w:val="373435"/>
          <w:sz w:val="32"/>
          <w:szCs w:val="32"/>
        </w:rPr>
      </w:pPr>
      <w:r>
        <w:rPr>
          <w:color w:val="373435"/>
          <w:sz w:val="32"/>
          <w:szCs w:val="32"/>
        </w:rPr>
        <w:t>Rückkehr zum Ziffernblatt: Drücken Sie bei einer beliebigen Touchscreen-Anzeige kurz die Ein/Aus-Taste.</w:t>
      </w:r>
    </w:p>
    <w:p w:rsidR="00F17D63" w:rsidRPr="00CC772B" w:rsidRDefault="00DD5B35" w:rsidP="00F163B3">
      <w:pPr>
        <w:pStyle w:val="ListParagraph"/>
        <w:numPr>
          <w:ilvl w:val="0"/>
          <w:numId w:val="1"/>
        </w:numPr>
        <w:rPr>
          <w:color w:val="373435"/>
          <w:sz w:val="32"/>
          <w:szCs w:val="32"/>
        </w:rPr>
      </w:pPr>
      <w:r>
        <w:rPr>
          <w:color w:val="373435"/>
          <w:sz w:val="32"/>
          <w:szCs w:val="32"/>
        </w:rPr>
        <w:t>Schnellzugriff Sportmodus: Drücken Sie die obere Taste</w:t>
      </w:r>
    </w:p>
    <w:p w:rsidR="00F17D63" w:rsidRPr="00CC772B" w:rsidRDefault="00DD5B35" w:rsidP="00F163B3">
      <w:pPr>
        <w:pStyle w:val="ListParagraph"/>
        <w:numPr>
          <w:ilvl w:val="0"/>
          <w:numId w:val="1"/>
        </w:numPr>
        <w:rPr>
          <w:color w:val="373435"/>
          <w:sz w:val="32"/>
          <w:szCs w:val="32"/>
        </w:rPr>
      </w:pPr>
      <w:r>
        <w:rPr>
          <w:color w:val="373435"/>
          <w:sz w:val="32"/>
          <w:szCs w:val="32"/>
        </w:rPr>
        <w:t>Benachrichtigungen überprüfen: Streichen Sie auf dem Ziffernblatt von links nach rechts.</w:t>
      </w:r>
    </w:p>
    <w:p w:rsidR="00F17D63" w:rsidRPr="00CC772B" w:rsidRDefault="00CC772B" w:rsidP="00F163B3">
      <w:pPr>
        <w:pStyle w:val="ListParagraph"/>
        <w:numPr>
          <w:ilvl w:val="0"/>
          <w:numId w:val="1"/>
        </w:numPr>
        <w:rPr>
          <w:color w:val="373435"/>
          <w:sz w:val="32"/>
          <w:szCs w:val="32"/>
        </w:rPr>
      </w:pPr>
      <w:r>
        <w:rPr>
          <w:color w:val="373435"/>
          <w:sz w:val="32"/>
          <w:szCs w:val="32"/>
        </w:rPr>
        <w:t xml:space="preserve">Wechsel des Untermenüs/Schnellzugriffs: Streichen Sie auf dem Touchscreen von oben nach unten. </w:t>
      </w:r>
    </w:p>
    <w:p w:rsidR="00F17D63" w:rsidRPr="00CC772B" w:rsidRDefault="00DD5B35" w:rsidP="00F163B3">
      <w:pPr>
        <w:pStyle w:val="ListParagraph"/>
        <w:numPr>
          <w:ilvl w:val="0"/>
          <w:numId w:val="1"/>
        </w:numPr>
        <w:rPr>
          <w:color w:val="373435"/>
          <w:sz w:val="32"/>
          <w:szCs w:val="32"/>
        </w:rPr>
      </w:pPr>
      <w:r>
        <w:rPr>
          <w:color w:val="373435"/>
          <w:sz w:val="32"/>
          <w:szCs w:val="32"/>
        </w:rPr>
        <w:t>Ausschalten: Halten Sie die Ein/Aus-Taste 3 Sekunden lang gedrückt.</w:t>
      </w:r>
    </w:p>
    <w:p w:rsidR="00C92269" w:rsidRPr="00CC772B" w:rsidRDefault="00C92269" w:rsidP="00F163B3">
      <w:pPr>
        <w:pStyle w:val="ListParagraph"/>
        <w:numPr>
          <w:ilvl w:val="0"/>
          <w:numId w:val="1"/>
        </w:numPr>
        <w:rPr>
          <w:color w:val="373435"/>
          <w:sz w:val="32"/>
          <w:szCs w:val="32"/>
        </w:rPr>
      </w:pPr>
      <w:r>
        <w:rPr>
          <w:color w:val="373435"/>
          <w:sz w:val="32"/>
          <w:szCs w:val="32"/>
        </w:rPr>
        <w:t>Für eine präzisere Messung ist es empfehlenswert, die Smartwatch ca. 1 cm hinter dem Handansatz der Elle (Ulnar styloid) und auf der Haut anliegend zu tragen.</w:t>
      </w:r>
    </w:p>
    <w:p w:rsidR="00F17D63" w:rsidRDefault="00C92269" w:rsidP="00C92269">
      <w:pPr>
        <w:rPr>
          <w:color w:val="373435"/>
          <w:sz w:val="32"/>
          <w:szCs w:val="32"/>
        </w:rPr>
      </w:pPr>
      <w:r>
        <w:rPr>
          <w:color w:val="373435"/>
          <w:sz w:val="32"/>
          <w:szCs w:val="32"/>
        </w:rPr>
        <w:t xml:space="preserve"> </w:t>
      </w:r>
    </w:p>
    <w:p w:rsidR="0027680F" w:rsidRDefault="00DD5B35" w:rsidP="00F17D63">
      <w:pPr>
        <w:rPr>
          <w:b/>
          <w:bCs/>
          <w:color w:val="373435"/>
          <w:sz w:val="32"/>
          <w:szCs w:val="32"/>
        </w:rPr>
      </w:pPr>
      <w:r>
        <w:rPr>
          <w:b/>
          <w:bCs/>
          <w:color w:val="373435"/>
          <w:sz w:val="32"/>
          <w:szCs w:val="32"/>
        </w:rPr>
        <w:t>Überblick</w:t>
      </w:r>
    </w:p>
    <w:p w:rsidR="0027680F" w:rsidRDefault="0027680F" w:rsidP="00F17D63">
      <w:pPr>
        <w:rPr>
          <w:b/>
          <w:bCs/>
          <w:color w:val="373435"/>
          <w:sz w:val="32"/>
          <w:szCs w:val="32"/>
        </w:rPr>
      </w:pPr>
      <w:r>
        <w:rPr>
          <w:b/>
          <w:bCs/>
          <w:noProof/>
          <w:color w:val="373435"/>
          <w:sz w:val="32"/>
          <w:szCs w:val="32"/>
          <w:lang w:val="en-US"/>
        </w:rPr>
        <w:drawing>
          <wp:inline distT="0" distB="0" distL="0" distR="0" wp14:anchorId="5609F91C" wp14:editId="57A67EC3">
            <wp:extent cx="215646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2095500"/>
                    </a:xfrm>
                    <a:prstGeom prst="rect">
                      <a:avLst/>
                    </a:prstGeom>
                    <a:noFill/>
                    <a:ln>
                      <a:noFill/>
                    </a:ln>
                  </pic:spPr>
                </pic:pic>
              </a:graphicData>
            </a:graphic>
          </wp:inline>
        </w:drawing>
      </w:r>
      <w:r>
        <w:rPr>
          <w:b/>
          <w:bCs/>
          <w:noProof/>
          <w:color w:val="373435"/>
          <w:sz w:val="32"/>
          <w:szCs w:val="32"/>
          <w:lang w:val="en-US"/>
        </w:rPr>
        <w:drawing>
          <wp:inline distT="0" distB="0" distL="0" distR="0" wp14:anchorId="2959E5A5" wp14:editId="78CBA682">
            <wp:extent cx="200406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4060" cy="2400300"/>
                    </a:xfrm>
                    <a:prstGeom prst="rect">
                      <a:avLst/>
                    </a:prstGeom>
                    <a:noFill/>
                    <a:ln>
                      <a:noFill/>
                    </a:ln>
                  </pic:spPr>
                </pic:pic>
              </a:graphicData>
            </a:graphic>
          </wp:inline>
        </w:drawing>
      </w:r>
    </w:p>
    <w:p w:rsidR="0027680F" w:rsidRDefault="0027680F" w:rsidP="00F17D63">
      <w:pPr>
        <w:rPr>
          <w:b/>
          <w:bCs/>
          <w:color w:val="373435"/>
          <w:sz w:val="32"/>
          <w:szCs w:val="32"/>
        </w:rPr>
      </w:pPr>
    </w:p>
    <w:p w:rsidR="00F17D63" w:rsidRPr="00CC772B" w:rsidRDefault="00DD5B35" w:rsidP="00F163B3">
      <w:pPr>
        <w:pStyle w:val="ListParagraph"/>
        <w:numPr>
          <w:ilvl w:val="0"/>
          <w:numId w:val="2"/>
        </w:numPr>
        <w:rPr>
          <w:color w:val="373435"/>
          <w:sz w:val="32"/>
          <w:szCs w:val="32"/>
        </w:rPr>
      </w:pPr>
      <w:r>
        <w:rPr>
          <w:color w:val="373435"/>
          <w:sz w:val="32"/>
          <w:szCs w:val="32"/>
        </w:rPr>
        <w:lastRenderedPageBreak/>
        <w:t>Schnellwahltaste für Sportmodus/Zurück</w:t>
      </w:r>
    </w:p>
    <w:p w:rsidR="00F17D63" w:rsidRPr="00CC772B" w:rsidRDefault="00F17D63" w:rsidP="00F163B3">
      <w:pPr>
        <w:pStyle w:val="ListParagraph"/>
        <w:numPr>
          <w:ilvl w:val="0"/>
          <w:numId w:val="2"/>
        </w:numPr>
        <w:rPr>
          <w:color w:val="373435"/>
          <w:sz w:val="32"/>
          <w:szCs w:val="32"/>
        </w:rPr>
      </w:pPr>
      <w:r>
        <w:rPr>
          <w:color w:val="373435"/>
          <w:sz w:val="32"/>
          <w:szCs w:val="32"/>
        </w:rPr>
        <w:t>Ein/Aus-Taste</w:t>
      </w:r>
    </w:p>
    <w:p w:rsidR="00F17D63" w:rsidRPr="00CC772B" w:rsidRDefault="00F17D63" w:rsidP="00F163B3">
      <w:pPr>
        <w:pStyle w:val="ListParagraph"/>
        <w:numPr>
          <w:ilvl w:val="0"/>
          <w:numId w:val="2"/>
        </w:numPr>
        <w:rPr>
          <w:color w:val="373435"/>
          <w:sz w:val="32"/>
          <w:szCs w:val="32"/>
        </w:rPr>
      </w:pPr>
      <w:r>
        <w:rPr>
          <w:color w:val="373435"/>
          <w:sz w:val="32"/>
          <w:szCs w:val="32"/>
        </w:rPr>
        <w:t>Touchscreen</w:t>
      </w:r>
    </w:p>
    <w:p w:rsidR="00CC772B" w:rsidRDefault="00DD5B35" w:rsidP="00F163B3">
      <w:pPr>
        <w:pStyle w:val="ListParagraph"/>
        <w:numPr>
          <w:ilvl w:val="0"/>
          <w:numId w:val="2"/>
        </w:numPr>
        <w:rPr>
          <w:color w:val="373435"/>
          <w:sz w:val="32"/>
          <w:szCs w:val="32"/>
        </w:rPr>
      </w:pPr>
      <w:r>
        <w:rPr>
          <w:color w:val="373435"/>
          <w:sz w:val="32"/>
          <w:szCs w:val="32"/>
        </w:rPr>
        <w:t>Lautsprecher</w:t>
      </w:r>
    </w:p>
    <w:p w:rsidR="00CC772B" w:rsidRDefault="00DD5B35" w:rsidP="00F163B3">
      <w:pPr>
        <w:pStyle w:val="ListParagraph"/>
        <w:numPr>
          <w:ilvl w:val="0"/>
          <w:numId w:val="2"/>
        </w:numPr>
        <w:rPr>
          <w:color w:val="373435"/>
          <w:sz w:val="32"/>
          <w:szCs w:val="32"/>
        </w:rPr>
      </w:pPr>
      <w:r>
        <w:rPr>
          <w:color w:val="373435"/>
          <w:sz w:val="32"/>
          <w:szCs w:val="32"/>
        </w:rPr>
        <w:t>Ladekontakte</w:t>
      </w:r>
    </w:p>
    <w:p w:rsidR="00DD5B35" w:rsidRPr="00CC772B" w:rsidRDefault="00DD5B35" w:rsidP="00F163B3">
      <w:pPr>
        <w:pStyle w:val="ListParagraph"/>
        <w:numPr>
          <w:ilvl w:val="0"/>
          <w:numId w:val="2"/>
        </w:numPr>
        <w:rPr>
          <w:color w:val="373435"/>
          <w:sz w:val="32"/>
          <w:szCs w:val="32"/>
        </w:rPr>
      </w:pPr>
      <w:r>
        <w:rPr>
          <w:color w:val="373435"/>
          <w:sz w:val="32"/>
          <w:szCs w:val="32"/>
        </w:rPr>
        <w:t>Mikrofon</w:t>
      </w:r>
    </w:p>
    <w:p w:rsidR="00F17D63" w:rsidRPr="00CC772B" w:rsidRDefault="00F17D63" w:rsidP="00F163B3">
      <w:pPr>
        <w:pStyle w:val="ListParagraph"/>
        <w:numPr>
          <w:ilvl w:val="0"/>
          <w:numId w:val="2"/>
        </w:numPr>
        <w:rPr>
          <w:color w:val="373435"/>
          <w:sz w:val="32"/>
          <w:szCs w:val="32"/>
        </w:rPr>
      </w:pPr>
      <w:r>
        <w:rPr>
          <w:color w:val="373435"/>
          <w:sz w:val="32"/>
          <w:szCs w:val="32"/>
        </w:rPr>
        <w:t>Herzfrequenzsensor</w:t>
      </w:r>
    </w:p>
    <w:p w:rsidR="00F17D63" w:rsidRDefault="00F17D63">
      <w:pPr>
        <w:rPr>
          <w:color w:val="373435"/>
          <w:sz w:val="32"/>
          <w:szCs w:val="32"/>
        </w:rPr>
      </w:pPr>
    </w:p>
    <w:p w:rsidR="00F17D63" w:rsidRDefault="00DD5B35">
      <w:pPr>
        <w:rPr>
          <w:b/>
          <w:bCs/>
          <w:color w:val="373435"/>
          <w:sz w:val="32"/>
          <w:szCs w:val="32"/>
        </w:rPr>
      </w:pPr>
      <w:r>
        <w:rPr>
          <w:b/>
          <w:bCs/>
          <w:color w:val="373435"/>
          <w:sz w:val="32"/>
          <w:szCs w:val="32"/>
        </w:rPr>
        <w:t>Kopplung der Smartwatch mit dem Smartphone</w:t>
      </w:r>
    </w:p>
    <w:p w:rsidR="00F17D63" w:rsidRDefault="00DD5B35">
      <w:pPr>
        <w:rPr>
          <w:bCs/>
          <w:color w:val="373435"/>
          <w:sz w:val="32"/>
          <w:szCs w:val="32"/>
        </w:rPr>
      </w:pPr>
      <w:r>
        <w:rPr>
          <w:bCs/>
          <w:color w:val="373435"/>
          <w:sz w:val="32"/>
          <w:szCs w:val="32"/>
        </w:rPr>
        <w:t>Anforderungen an das Mobiltelefon: Android 4.4 und höher; iOS8.0 und höher.</w:t>
      </w:r>
    </w:p>
    <w:p w:rsidR="00314D99" w:rsidRPr="00314D99" w:rsidRDefault="00314D99" w:rsidP="00314D99">
      <w:pPr>
        <w:rPr>
          <w:bCs/>
          <w:color w:val="373435"/>
          <w:sz w:val="32"/>
          <w:szCs w:val="32"/>
        </w:rPr>
      </w:pPr>
      <w:r>
        <w:rPr>
          <w:bCs/>
          <w:color w:val="373435"/>
          <w:sz w:val="32"/>
          <w:szCs w:val="32"/>
        </w:rPr>
        <w:t>Suchen Sie die App „</w:t>
      </w:r>
      <w:r w:rsidRPr="00CA125E">
        <w:rPr>
          <w:b/>
          <w:bCs/>
          <w:sz w:val="32"/>
          <w:szCs w:val="32"/>
        </w:rPr>
        <w:t>Denver SW-650</w:t>
      </w:r>
      <w:r>
        <w:rPr>
          <w:bCs/>
          <w:color w:val="373435"/>
          <w:sz w:val="32"/>
          <w:szCs w:val="32"/>
        </w:rPr>
        <w:t>“ im App Store oder im Google Play Store Ihres Smartphones und laden Sie sie von dort herunter. Alternativ können Sie den QR-Code scannen, um die App zu installieren.</w:t>
      </w:r>
    </w:p>
    <w:p w:rsidR="0027680F" w:rsidRDefault="0027680F">
      <w:pPr>
        <w:rPr>
          <w:bCs/>
          <w:color w:val="373435"/>
          <w:sz w:val="32"/>
          <w:szCs w:val="32"/>
        </w:rPr>
      </w:pPr>
      <w:r>
        <w:rPr>
          <w:bCs/>
          <w:noProof/>
          <w:color w:val="373435"/>
          <w:sz w:val="32"/>
          <w:szCs w:val="32"/>
          <w:lang w:val="en-US"/>
        </w:rPr>
        <w:drawing>
          <wp:inline distT="0" distB="0" distL="0" distR="0" wp14:anchorId="6AE4F992" wp14:editId="6D473678">
            <wp:extent cx="998220" cy="967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8220" cy="967740"/>
                    </a:xfrm>
                    <a:prstGeom prst="rect">
                      <a:avLst/>
                    </a:prstGeom>
                    <a:noFill/>
                    <a:ln>
                      <a:noFill/>
                    </a:ln>
                  </pic:spPr>
                </pic:pic>
              </a:graphicData>
            </a:graphic>
          </wp:inline>
        </w:drawing>
      </w:r>
    </w:p>
    <w:p w:rsidR="00F17D63" w:rsidRDefault="00512BCD">
      <w:pPr>
        <w:rPr>
          <w:bCs/>
          <w:color w:val="373435"/>
          <w:sz w:val="32"/>
          <w:szCs w:val="32"/>
        </w:rPr>
      </w:pPr>
      <w:r>
        <w:rPr>
          <w:bCs/>
          <w:color w:val="373435"/>
          <w:sz w:val="32"/>
          <w:szCs w:val="32"/>
        </w:rPr>
        <w:t>Vergewissern Sie sich, dass bei Ihrem Smartphone „Detectable to all nearby Bluetooth devices“ eingestellt ist.</w:t>
      </w:r>
    </w:p>
    <w:p w:rsidR="00F17D63" w:rsidRDefault="00F17D63">
      <w:pPr>
        <w:rPr>
          <w:bCs/>
          <w:color w:val="373435"/>
          <w:sz w:val="32"/>
          <w:szCs w:val="32"/>
        </w:rPr>
      </w:pPr>
    </w:p>
    <w:p w:rsidR="00F17D63" w:rsidRDefault="00DD5B35">
      <w:pPr>
        <w:rPr>
          <w:bCs/>
          <w:color w:val="373435"/>
          <w:sz w:val="32"/>
          <w:szCs w:val="32"/>
        </w:rPr>
      </w:pPr>
      <w:r>
        <w:rPr>
          <w:bCs/>
          <w:color w:val="373435"/>
          <w:sz w:val="32"/>
          <w:szCs w:val="32"/>
        </w:rPr>
        <w:t>Schritt 1: Für die Anruffunktionen koppeln</w:t>
      </w:r>
    </w:p>
    <w:p w:rsidR="00F17D63" w:rsidRPr="00CC772B" w:rsidRDefault="00FE1F67" w:rsidP="00F163B3">
      <w:pPr>
        <w:pStyle w:val="ListParagraph"/>
        <w:numPr>
          <w:ilvl w:val="0"/>
          <w:numId w:val="3"/>
        </w:numPr>
        <w:rPr>
          <w:bCs/>
          <w:color w:val="373435"/>
          <w:sz w:val="32"/>
          <w:szCs w:val="32"/>
        </w:rPr>
      </w:pPr>
      <w:r>
        <w:rPr>
          <w:bCs/>
          <w:color w:val="373435"/>
          <w:sz w:val="32"/>
          <w:szCs w:val="32"/>
        </w:rPr>
        <w:t>Aktivieren Sie Bluetooth in den Bluetooth-Einstellungen Ihres Smartphones und schalten Sie anschließend die Option „Detectable to all nearby Bluetooth devices“ ein.</w:t>
      </w:r>
    </w:p>
    <w:p w:rsidR="00F17D63" w:rsidRPr="00CC772B" w:rsidRDefault="003D4F9E" w:rsidP="00F163B3">
      <w:pPr>
        <w:pStyle w:val="ListParagraph"/>
        <w:numPr>
          <w:ilvl w:val="0"/>
          <w:numId w:val="3"/>
        </w:numPr>
        <w:rPr>
          <w:bCs/>
          <w:color w:val="373435"/>
          <w:sz w:val="32"/>
          <w:szCs w:val="32"/>
        </w:rPr>
      </w:pPr>
      <w:r>
        <w:rPr>
          <w:bCs/>
          <w:color w:val="373435"/>
          <w:sz w:val="32"/>
          <w:szCs w:val="32"/>
        </w:rPr>
        <w:t>Aktivieren Sie die Bluetooth-Gerätesuche.</w:t>
      </w:r>
    </w:p>
    <w:p w:rsidR="00314D99" w:rsidRPr="00314D99" w:rsidRDefault="003D4F9E" w:rsidP="00F163B3">
      <w:pPr>
        <w:pStyle w:val="ListParagraph"/>
        <w:numPr>
          <w:ilvl w:val="0"/>
          <w:numId w:val="3"/>
        </w:numPr>
        <w:rPr>
          <w:bCs/>
          <w:color w:val="373435"/>
          <w:sz w:val="32"/>
          <w:szCs w:val="32"/>
        </w:rPr>
      </w:pPr>
      <w:r>
        <w:rPr>
          <w:bCs/>
          <w:color w:val="373435"/>
          <w:sz w:val="32"/>
          <w:szCs w:val="32"/>
        </w:rPr>
        <w:t>Wählen Sie aus der Liste gefundener Geräte „</w:t>
      </w:r>
      <w:r w:rsidRPr="00CA125E">
        <w:rPr>
          <w:b/>
          <w:bCs/>
          <w:sz w:val="32"/>
          <w:szCs w:val="32"/>
        </w:rPr>
        <w:t>SW-650</w:t>
      </w:r>
      <w:r>
        <w:rPr>
          <w:bCs/>
          <w:color w:val="373435"/>
          <w:sz w:val="32"/>
          <w:szCs w:val="32"/>
        </w:rPr>
        <w:t>“ aus.</w:t>
      </w:r>
    </w:p>
    <w:p w:rsidR="003D4F9E" w:rsidRDefault="003D4F9E" w:rsidP="00F163B3">
      <w:pPr>
        <w:pStyle w:val="ListParagraph"/>
        <w:numPr>
          <w:ilvl w:val="0"/>
          <w:numId w:val="3"/>
        </w:numPr>
        <w:rPr>
          <w:bCs/>
          <w:color w:val="373435"/>
          <w:sz w:val="32"/>
          <w:szCs w:val="32"/>
        </w:rPr>
      </w:pPr>
      <w:r>
        <w:rPr>
          <w:bCs/>
          <w:color w:val="373435"/>
          <w:sz w:val="32"/>
          <w:szCs w:val="32"/>
        </w:rPr>
        <w:t xml:space="preserve">Wenn die Verbindung erfolgreich war, dann erscheint „Verbunden“ neben dem Gerätenamen </w:t>
      </w:r>
      <w:r w:rsidRPr="00CA125E">
        <w:rPr>
          <w:b/>
          <w:bCs/>
          <w:sz w:val="32"/>
          <w:szCs w:val="32"/>
        </w:rPr>
        <w:t>SW-650</w:t>
      </w:r>
      <w:r>
        <w:rPr>
          <w:bCs/>
          <w:color w:val="373435"/>
          <w:sz w:val="32"/>
          <w:szCs w:val="32"/>
        </w:rPr>
        <w:t>.</w:t>
      </w:r>
    </w:p>
    <w:p w:rsidR="0027680F" w:rsidRPr="00CC772B" w:rsidRDefault="0027680F" w:rsidP="009D22A1">
      <w:pPr>
        <w:pStyle w:val="ListParagraph"/>
        <w:rPr>
          <w:bCs/>
          <w:color w:val="373435"/>
          <w:sz w:val="32"/>
          <w:szCs w:val="32"/>
        </w:rPr>
      </w:pPr>
      <w:r>
        <w:rPr>
          <w:noProof/>
          <w:lang w:val="en-US"/>
        </w:rPr>
        <w:drawing>
          <wp:inline distT="0" distB="0" distL="0" distR="0" wp14:anchorId="2BE9309D" wp14:editId="2BFAB5E7">
            <wp:extent cx="246126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260" cy="190500"/>
                    </a:xfrm>
                    <a:prstGeom prst="rect">
                      <a:avLst/>
                    </a:prstGeom>
                    <a:noFill/>
                    <a:ln>
                      <a:noFill/>
                    </a:ln>
                  </pic:spPr>
                </pic:pic>
              </a:graphicData>
            </a:graphic>
          </wp:inline>
        </w:drawing>
      </w:r>
    </w:p>
    <w:p w:rsidR="0027680F" w:rsidRDefault="009A39BE">
      <w:pPr>
        <w:rPr>
          <w:bCs/>
          <w:color w:val="373435"/>
          <w:sz w:val="32"/>
          <w:szCs w:val="32"/>
        </w:rPr>
      </w:pPr>
      <w:r>
        <w:rPr>
          <w:bCs/>
          <w:color w:val="373435"/>
          <w:sz w:val="32"/>
          <w:szCs w:val="32"/>
        </w:rPr>
        <w:t xml:space="preserve">Bei den Bluetooth-Einstellungen Ihrer Smartwatch erscheint neben dem Namen Ihres Mobiltelefons ein Haken. </w:t>
      </w:r>
    </w:p>
    <w:p w:rsidR="0027680F" w:rsidRDefault="0027680F">
      <w:pPr>
        <w:rPr>
          <w:bCs/>
          <w:color w:val="373435"/>
          <w:sz w:val="32"/>
          <w:szCs w:val="32"/>
        </w:rPr>
      </w:pPr>
      <w:r>
        <w:rPr>
          <w:bCs/>
          <w:noProof/>
          <w:color w:val="373435"/>
          <w:sz w:val="32"/>
          <w:szCs w:val="32"/>
          <w:lang w:val="en-US"/>
        </w:rPr>
        <w:drawing>
          <wp:inline distT="0" distB="0" distL="0" distR="0" wp14:anchorId="4B96274A" wp14:editId="5A6E272F">
            <wp:extent cx="937260" cy="792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260" cy="792480"/>
                    </a:xfrm>
                    <a:prstGeom prst="rect">
                      <a:avLst/>
                    </a:prstGeom>
                    <a:noFill/>
                    <a:ln>
                      <a:noFill/>
                    </a:ln>
                  </pic:spPr>
                </pic:pic>
              </a:graphicData>
            </a:graphic>
          </wp:inline>
        </w:drawing>
      </w:r>
    </w:p>
    <w:p w:rsidR="0027680F" w:rsidRDefault="0027680F">
      <w:pPr>
        <w:rPr>
          <w:bCs/>
          <w:color w:val="373435"/>
          <w:sz w:val="32"/>
          <w:szCs w:val="32"/>
        </w:rPr>
      </w:pPr>
    </w:p>
    <w:p w:rsidR="00F17D63" w:rsidRDefault="0088162F">
      <w:pPr>
        <w:rPr>
          <w:bCs/>
          <w:color w:val="373435"/>
          <w:sz w:val="32"/>
          <w:szCs w:val="32"/>
        </w:rPr>
      </w:pPr>
      <w:r>
        <w:rPr>
          <w:bCs/>
          <w:color w:val="373435"/>
          <w:sz w:val="32"/>
          <w:szCs w:val="32"/>
        </w:rPr>
        <w:t xml:space="preserve">Das Bluetooth-Symbol auf dem Touchscreen Ihrer Smartwatch wird nun in Blau angezeigt </w:t>
      </w:r>
      <w:r>
        <w:rPr>
          <w:noProof/>
          <w:lang w:val="en-US"/>
        </w:rPr>
        <w:drawing>
          <wp:inline distT="0" distB="0" distL="0" distR="0" wp14:anchorId="4E84A2D7" wp14:editId="5167EABF">
            <wp:extent cx="480060" cy="259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Pr>
          <w:bCs/>
          <w:color w:val="373435"/>
          <w:sz w:val="32"/>
          <w:szCs w:val="32"/>
        </w:rPr>
        <w:t xml:space="preserve">. </w:t>
      </w:r>
    </w:p>
    <w:p w:rsidR="00F17D63" w:rsidRDefault="0088162F" w:rsidP="00F163B3">
      <w:pPr>
        <w:pStyle w:val="ListParagraph"/>
        <w:numPr>
          <w:ilvl w:val="0"/>
          <w:numId w:val="3"/>
        </w:numPr>
        <w:rPr>
          <w:bCs/>
          <w:color w:val="373435"/>
          <w:sz w:val="32"/>
          <w:szCs w:val="32"/>
        </w:rPr>
      </w:pPr>
      <w:r>
        <w:rPr>
          <w:bCs/>
          <w:color w:val="373435"/>
          <w:sz w:val="32"/>
          <w:szCs w:val="32"/>
        </w:rPr>
        <w:t>Nach der ersten erfolgreichen Verbindung verbindet sich Ihr Mobiltelefon automatisch mit Ihrer Smartwatch und die Smartwatch synchronisiert Datum und Uhrzeit automatisch mit Ihrem Mobiltelefon. Sie können die Smartwatch auch über die Menüoption Ihrer Smartwatch mit Ihrem Mobiltelefon verbinden.</w:t>
      </w:r>
    </w:p>
    <w:p w:rsidR="00F17D63" w:rsidRDefault="00F17D63">
      <w:pPr>
        <w:rPr>
          <w:bCs/>
          <w:color w:val="373435"/>
          <w:sz w:val="32"/>
          <w:szCs w:val="32"/>
        </w:rPr>
      </w:pPr>
    </w:p>
    <w:p w:rsidR="00F17D63" w:rsidRDefault="006D014C">
      <w:pPr>
        <w:rPr>
          <w:bCs/>
          <w:color w:val="373435"/>
          <w:sz w:val="32"/>
          <w:szCs w:val="32"/>
        </w:rPr>
      </w:pPr>
      <w:r>
        <w:rPr>
          <w:bCs/>
          <w:color w:val="373435"/>
          <w:sz w:val="32"/>
          <w:szCs w:val="32"/>
        </w:rPr>
        <w:t>Schritt 2: Koppeln Sie über die App „</w:t>
      </w:r>
      <w:r w:rsidRPr="00CA125E">
        <w:rPr>
          <w:b/>
          <w:bCs/>
          <w:sz w:val="32"/>
          <w:szCs w:val="32"/>
        </w:rPr>
        <w:t>Denver SW-650</w:t>
      </w:r>
      <w:r>
        <w:rPr>
          <w:bCs/>
          <w:color w:val="373435"/>
          <w:sz w:val="32"/>
          <w:szCs w:val="32"/>
        </w:rPr>
        <w:t xml:space="preserve">“, um Datum, Benachrichtigungen usw. zu synchronisieren. </w:t>
      </w:r>
    </w:p>
    <w:p w:rsidR="00F17D63" w:rsidRPr="00CC772B" w:rsidRDefault="00634257" w:rsidP="00F163B3">
      <w:pPr>
        <w:pStyle w:val="ListParagraph"/>
        <w:numPr>
          <w:ilvl w:val="0"/>
          <w:numId w:val="4"/>
        </w:numPr>
        <w:rPr>
          <w:bCs/>
          <w:color w:val="373435"/>
          <w:sz w:val="32"/>
          <w:szCs w:val="32"/>
        </w:rPr>
      </w:pPr>
      <w:r>
        <w:rPr>
          <w:bCs/>
          <w:color w:val="373435"/>
          <w:sz w:val="32"/>
          <w:szCs w:val="32"/>
        </w:rPr>
        <w:t>Koppeln Sie Ihr Smartphone wie in Schritt 1 beschrieben mit Ihrer Smartwatch.</w:t>
      </w:r>
    </w:p>
    <w:p w:rsidR="00F17D63" w:rsidRPr="00CC772B" w:rsidRDefault="00634257" w:rsidP="00F163B3">
      <w:pPr>
        <w:pStyle w:val="ListParagraph"/>
        <w:numPr>
          <w:ilvl w:val="0"/>
          <w:numId w:val="4"/>
        </w:numPr>
        <w:rPr>
          <w:bCs/>
          <w:color w:val="373435"/>
          <w:sz w:val="32"/>
          <w:szCs w:val="32"/>
        </w:rPr>
      </w:pPr>
      <w:r>
        <w:rPr>
          <w:bCs/>
          <w:color w:val="373435"/>
          <w:sz w:val="32"/>
          <w:szCs w:val="32"/>
        </w:rPr>
        <w:t>Öffnen Sie auf Ihrem Smartphone die App Fundo und tippen Sie auf „More“ in der Ecke unten rechts.</w:t>
      </w:r>
    </w:p>
    <w:p w:rsidR="00F17D63" w:rsidRPr="00CC772B" w:rsidRDefault="00634257" w:rsidP="00F163B3">
      <w:pPr>
        <w:pStyle w:val="ListParagraph"/>
        <w:numPr>
          <w:ilvl w:val="0"/>
          <w:numId w:val="4"/>
        </w:numPr>
        <w:rPr>
          <w:bCs/>
          <w:color w:val="373435"/>
          <w:sz w:val="32"/>
          <w:szCs w:val="32"/>
        </w:rPr>
      </w:pPr>
      <w:r>
        <w:rPr>
          <w:bCs/>
          <w:color w:val="373435"/>
          <w:sz w:val="32"/>
          <w:szCs w:val="32"/>
        </w:rPr>
        <w:t>Tippen Sie auf „Add Device“.</w:t>
      </w:r>
    </w:p>
    <w:p w:rsidR="00F17D63" w:rsidRPr="00CC772B" w:rsidRDefault="00634257" w:rsidP="00F163B3">
      <w:pPr>
        <w:pStyle w:val="ListParagraph"/>
        <w:numPr>
          <w:ilvl w:val="0"/>
          <w:numId w:val="4"/>
        </w:numPr>
        <w:rPr>
          <w:bCs/>
          <w:color w:val="373435"/>
          <w:sz w:val="32"/>
          <w:szCs w:val="32"/>
        </w:rPr>
      </w:pPr>
      <w:r>
        <w:rPr>
          <w:bCs/>
          <w:color w:val="373435"/>
          <w:sz w:val="32"/>
          <w:szCs w:val="32"/>
        </w:rPr>
        <w:t xml:space="preserve">Wählen Sie </w:t>
      </w:r>
      <w:r w:rsidRPr="00CA125E">
        <w:rPr>
          <w:b/>
          <w:bCs/>
          <w:sz w:val="32"/>
          <w:szCs w:val="32"/>
        </w:rPr>
        <w:t>SW-650</w:t>
      </w:r>
      <w:r w:rsidRPr="00CA125E">
        <w:rPr>
          <w:bCs/>
          <w:sz w:val="32"/>
          <w:szCs w:val="32"/>
        </w:rPr>
        <w:t xml:space="preserve"> </w:t>
      </w:r>
      <w:r>
        <w:rPr>
          <w:bCs/>
          <w:color w:val="373435"/>
          <w:sz w:val="32"/>
          <w:szCs w:val="32"/>
        </w:rPr>
        <w:t>aus und tippen Sie Ihre Auswahl an, um die Verbindung herzustellen.</w:t>
      </w:r>
    </w:p>
    <w:p w:rsidR="007B276B" w:rsidRPr="00CC772B" w:rsidRDefault="00634257" w:rsidP="00F163B3">
      <w:pPr>
        <w:pStyle w:val="ListParagraph"/>
        <w:numPr>
          <w:ilvl w:val="0"/>
          <w:numId w:val="4"/>
        </w:numPr>
        <w:rPr>
          <w:bCs/>
          <w:color w:val="373435"/>
          <w:sz w:val="32"/>
          <w:szCs w:val="32"/>
        </w:rPr>
      </w:pPr>
      <w:r>
        <w:rPr>
          <w:bCs/>
          <w:color w:val="373435"/>
          <w:sz w:val="32"/>
          <w:szCs w:val="32"/>
        </w:rPr>
        <w:t xml:space="preserve">Wenn die Verbindung erfolgreich aufgebaut wurde, dann erscheint neben dem Gerätenamen </w:t>
      </w:r>
      <w:r w:rsidRPr="00CA125E">
        <w:rPr>
          <w:b/>
          <w:bCs/>
          <w:sz w:val="32"/>
          <w:szCs w:val="32"/>
        </w:rPr>
        <w:t>SW-650</w:t>
      </w:r>
      <w:r w:rsidRPr="00CA125E">
        <w:rPr>
          <w:bCs/>
          <w:sz w:val="32"/>
          <w:szCs w:val="32"/>
        </w:rPr>
        <w:t xml:space="preserve"> </w:t>
      </w:r>
      <w:r>
        <w:rPr>
          <w:bCs/>
          <w:color w:val="373435"/>
          <w:sz w:val="32"/>
          <w:szCs w:val="32"/>
        </w:rPr>
        <w:t>„Connected“. Daraufhin synchronisiert die App die Daten Ihrer Smartwatch.</w:t>
      </w:r>
    </w:p>
    <w:p w:rsidR="007B276B" w:rsidRDefault="007B276B">
      <w:pPr>
        <w:rPr>
          <w:bCs/>
          <w:color w:val="373435"/>
          <w:sz w:val="32"/>
          <w:szCs w:val="32"/>
        </w:rPr>
      </w:pPr>
      <w:r>
        <w:rPr>
          <w:bCs/>
          <w:noProof/>
          <w:color w:val="373435"/>
          <w:sz w:val="32"/>
          <w:szCs w:val="32"/>
          <w:lang w:val="en-US"/>
        </w:rPr>
        <w:drawing>
          <wp:inline distT="0" distB="0" distL="0" distR="0" wp14:anchorId="5306A667" wp14:editId="412AADF6">
            <wp:extent cx="2400300" cy="335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335280"/>
                    </a:xfrm>
                    <a:prstGeom prst="rect">
                      <a:avLst/>
                    </a:prstGeom>
                    <a:noFill/>
                    <a:ln>
                      <a:noFill/>
                    </a:ln>
                  </pic:spPr>
                </pic:pic>
              </a:graphicData>
            </a:graphic>
          </wp:inline>
        </w:drawing>
      </w:r>
    </w:p>
    <w:p w:rsidR="007B276B" w:rsidRDefault="007B276B">
      <w:pPr>
        <w:rPr>
          <w:bCs/>
          <w:color w:val="373435"/>
          <w:sz w:val="32"/>
          <w:szCs w:val="32"/>
        </w:rPr>
      </w:pPr>
    </w:p>
    <w:p w:rsidR="00DD5B35" w:rsidRDefault="00F00F27">
      <w:pPr>
        <w:rPr>
          <w:bCs/>
          <w:color w:val="373435"/>
          <w:sz w:val="32"/>
          <w:szCs w:val="32"/>
        </w:rPr>
      </w:pPr>
      <w:r>
        <w:rPr>
          <w:bCs/>
          <w:color w:val="373435"/>
          <w:sz w:val="32"/>
          <w:szCs w:val="32"/>
        </w:rPr>
        <w:t xml:space="preserve">Das Bluetooth-Symbol auf dem Touchscreen Ihrer Smartwatch wird nun zur Hälfte in Blau und zur Hälfte in Grün angezeigt </w:t>
      </w:r>
      <w:r>
        <w:rPr>
          <w:noProof/>
          <w:lang w:val="en-US"/>
        </w:rPr>
        <w:drawing>
          <wp:inline distT="0" distB="0" distL="0" distR="0" wp14:anchorId="7B8C2CBE" wp14:editId="4B9D60EB">
            <wp:extent cx="480060" cy="289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 cy="289560"/>
                    </a:xfrm>
                    <a:prstGeom prst="rect">
                      <a:avLst/>
                    </a:prstGeom>
                    <a:noFill/>
                    <a:ln>
                      <a:noFill/>
                    </a:ln>
                  </pic:spPr>
                </pic:pic>
              </a:graphicData>
            </a:graphic>
          </wp:inline>
        </w:drawing>
      </w:r>
      <w:r>
        <w:rPr>
          <w:bCs/>
          <w:color w:val="373435"/>
          <w:sz w:val="32"/>
          <w:szCs w:val="32"/>
        </w:rPr>
        <w:t>.</w:t>
      </w:r>
    </w:p>
    <w:p w:rsidR="00F17D63" w:rsidRPr="00F17D63" w:rsidRDefault="00F17D63">
      <w:pPr>
        <w:rPr>
          <w:bCs/>
          <w:color w:val="373435"/>
          <w:sz w:val="32"/>
          <w:szCs w:val="32"/>
        </w:rPr>
      </w:pPr>
    </w:p>
    <w:p w:rsidR="00B91EFF" w:rsidRDefault="00B91EFF" w:rsidP="00B91EFF">
      <w:pPr>
        <w:rPr>
          <w:bCs/>
          <w:color w:val="373435"/>
          <w:sz w:val="32"/>
          <w:szCs w:val="32"/>
        </w:rPr>
      </w:pPr>
      <w:r>
        <w:rPr>
          <w:bCs/>
          <w:color w:val="373435"/>
          <w:sz w:val="32"/>
          <w:szCs w:val="32"/>
        </w:rPr>
        <w:t>Ihr Mobiltelefon ist nun mit Ihrer Smartwatch verbunden. Sie können jetzt über die verschiedenen Schnittstellen die Funktionen Ihrer Smartwatch durch Schieben des Touchscreens Ihrer Smartwatch direkt erkunden.</w:t>
      </w:r>
    </w:p>
    <w:p w:rsidR="00B91EFF" w:rsidRDefault="00B91EFF" w:rsidP="00B91EFF">
      <w:pPr>
        <w:rPr>
          <w:bCs/>
          <w:color w:val="373435"/>
          <w:sz w:val="32"/>
          <w:szCs w:val="32"/>
        </w:rPr>
      </w:pPr>
      <w:r>
        <w:rPr>
          <w:bCs/>
          <w:color w:val="373435"/>
          <w:sz w:val="32"/>
          <w:szCs w:val="32"/>
        </w:rPr>
        <w:t xml:space="preserve">Besuchen Sie bitte für die vollständige englischsprachige Bedienungsanleitung unsere Webseite </w:t>
      </w:r>
      <w:hyperlink r:id="rId18" w:history="1">
        <w:r>
          <w:rPr>
            <w:rStyle w:val="Hyperlink"/>
            <w:rFonts w:ascii="Arial" w:hAnsi="Arial"/>
            <w:bCs/>
            <w:sz w:val="32"/>
            <w:szCs w:val="32"/>
          </w:rPr>
          <w:t>www.denver-electronics.com</w:t>
        </w:r>
      </w:hyperlink>
      <w:r>
        <w:rPr>
          <w:bCs/>
          <w:color w:val="373435"/>
          <w:sz w:val="32"/>
          <w:szCs w:val="32"/>
        </w:rPr>
        <w:t xml:space="preserve"> und suchen Sie dort nach dem Produkt „SW-650“.</w:t>
      </w:r>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A125E" w:rsidRDefault="00CA125E" w:rsidP="00C3630A">
      <w:pPr>
        <w:spacing w:after="100"/>
        <w:jc w:val="center"/>
        <w:rPr>
          <w:rStyle w:val="brodtekst"/>
          <w:rFonts w:ascii="Arial" w:hAnsi="Arial"/>
          <w:sz w:val="22"/>
          <w:szCs w:val="22"/>
        </w:rPr>
      </w:pPr>
    </w:p>
    <w:p w:rsidR="009D22A1" w:rsidRPr="00C3630A" w:rsidRDefault="009D22A1" w:rsidP="00C3630A">
      <w:pPr>
        <w:spacing w:after="100"/>
        <w:jc w:val="center"/>
        <w:rPr>
          <w:rStyle w:val="brodtekst"/>
          <w:rFonts w:ascii="Arial" w:hAnsi="Arial" w:cs="Arial"/>
          <w:sz w:val="22"/>
          <w:szCs w:val="22"/>
          <w:lang w:eastAsia="zh-CN"/>
        </w:rPr>
      </w:pPr>
      <w:r>
        <w:rPr>
          <w:rStyle w:val="brodtekst"/>
          <w:rFonts w:ascii="Arial" w:hAnsi="Arial"/>
          <w:sz w:val="22"/>
          <w:szCs w:val="22"/>
        </w:rPr>
        <w:lastRenderedPageBreak/>
        <w:t>ALLE RECHTE VORBEHALTEN, URHEBERRECHTE DENVER ELECTRONICS A/S</w:t>
      </w:r>
    </w:p>
    <w:p w:rsidR="009D22A1" w:rsidRPr="009D22A1" w:rsidRDefault="009D22A1" w:rsidP="00C3630A">
      <w:pPr>
        <w:spacing w:after="100"/>
        <w:jc w:val="center"/>
        <w:rPr>
          <w:sz w:val="22"/>
          <w:szCs w:val="22"/>
          <w:lang w:eastAsia="zh-CN"/>
        </w:rPr>
      </w:pPr>
      <w:r>
        <w:rPr>
          <w:noProof/>
          <w:sz w:val="22"/>
          <w:szCs w:val="22"/>
          <w:lang w:val="en-US"/>
        </w:rPr>
        <w:drawing>
          <wp:inline distT="0" distB="0" distL="0" distR="0" wp14:anchorId="4C82FE50" wp14:editId="58632332">
            <wp:extent cx="2876550" cy="2562225"/>
            <wp:effectExtent l="1905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cstate="print"/>
                    <a:srcRect/>
                    <a:stretch>
                      <a:fillRect/>
                    </a:stretch>
                  </pic:blipFill>
                  <pic:spPr bwMode="auto">
                    <a:xfrm>
                      <a:off x="0" y="0"/>
                      <a:ext cx="2876550" cy="2562225"/>
                    </a:xfrm>
                    <a:prstGeom prst="rect">
                      <a:avLst/>
                    </a:prstGeom>
                    <a:noFill/>
                    <a:ln w="9525">
                      <a:noFill/>
                      <a:miter lim="800000"/>
                      <a:headEnd/>
                      <a:tailEnd/>
                    </a:ln>
                  </pic:spPr>
                </pic:pic>
              </a:graphicData>
            </a:graphic>
          </wp:inline>
        </w:drawing>
      </w:r>
    </w:p>
    <w:p w:rsidR="009D22A1" w:rsidRPr="00AB7840" w:rsidRDefault="009D22A1" w:rsidP="009D22A1">
      <w:pPr>
        <w:rPr>
          <w:sz w:val="21"/>
          <w:szCs w:val="21"/>
        </w:rPr>
      </w:pPr>
      <w:r w:rsidRPr="00AB7840">
        <w:rPr>
          <w:sz w:val="21"/>
          <w:szCs w:val="21"/>
        </w:rPr>
        <w:t>Elektrische und elektronische Geräte sowie Batterien enthalten Materialien, Komponenten und Substanzen, welche für Sie und Ihre Umwelt schädlich sein können, sofern die Abfallmaterialien (entsorgte elektrische und elektronische Altgeräte sowie Batterien) nicht korrekt gehandhabt werden.</w:t>
      </w:r>
    </w:p>
    <w:p w:rsidR="009D22A1" w:rsidRPr="00AB7840" w:rsidRDefault="009D22A1" w:rsidP="009D22A1">
      <w:pPr>
        <w:rPr>
          <w:sz w:val="21"/>
          <w:szCs w:val="21"/>
        </w:rPr>
      </w:pPr>
    </w:p>
    <w:p w:rsidR="009D22A1" w:rsidRPr="00AB7840" w:rsidRDefault="009D22A1" w:rsidP="009D22A1">
      <w:pPr>
        <w:rPr>
          <w:sz w:val="21"/>
          <w:szCs w:val="21"/>
        </w:rPr>
      </w:pPr>
      <w:r w:rsidRPr="00AB7840">
        <w:rPr>
          <w:sz w:val="21"/>
          <w:szCs w:val="21"/>
        </w:rPr>
        <w:t>Elektrische und elektronische Geräte sowie Batterien sind mit der durchgestrichenen Mülltonne, wie unten abgebildet, gekennzeichnet. Dieses Symbol bedeutet, dass elektrische und elektronische Altgeräte sowie Batterien nicht mit dem Hausmüll entsorgt werden dürfen, sondern sie separat zu entsorgen sind.</w:t>
      </w:r>
    </w:p>
    <w:p w:rsidR="009D22A1" w:rsidRPr="00AB7840" w:rsidRDefault="009D22A1" w:rsidP="009D22A1">
      <w:pPr>
        <w:rPr>
          <w:sz w:val="21"/>
          <w:szCs w:val="21"/>
        </w:rPr>
      </w:pPr>
    </w:p>
    <w:p w:rsidR="009D22A1" w:rsidRPr="00AB7840" w:rsidRDefault="009D22A1" w:rsidP="009D22A1">
      <w:pPr>
        <w:rPr>
          <w:sz w:val="21"/>
          <w:szCs w:val="21"/>
        </w:rPr>
      </w:pPr>
      <w:r w:rsidRPr="00AB7840">
        <w:rPr>
          <w:sz w:val="21"/>
          <w:szCs w:val="21"/>
        </w:rPr>
        <w:t>Als Endverbraucher ist es notwendig, dass Sie Ihre erschöpften Batterien bei den entsprechenden Sammelstellen abgeben. Auf diese Weise stellen Sie sicher, dass die Batterien entsprechend der Gesetzgebung recycelt werden und keine Umweltschäden anrichten.</w:t>
      </w:r>
    </w:p>
    <w:p w:rsidR="009D22A1" w:rsidRPr="00AB7840" w:rsidRDefault="009D22A1" w:rsidP="009D22A1">
      <w:pPr>
        <w:rPr>
          <w:sz w:val="21"/>
          <w:szCs w:val="21"/>
        </w:rPr>
      </w:pPr>
    </w:p>
    <w:p w:rsidR="009D22A1" w:rsidRPr="00AB7840" w:rsidRDefault="009D22A1" w:rsidP="009D22A1">
      <w:pPr>
        <w:rPr>
          <w:sz w:val="21"/>
          <w:szCs w:val="21"/>
        </w:rPr>
      </w:pPr>
      <w:r w:rsidRPr="00AB7840">
        <w:rPr>
          <w:sz w:val="21"/>
          <w:szCs w:val="21"/>
        </w:rPr>
        <w:t>Alle Städte und Gemeinden haben Sammelstellen eingerichtet, an denen elektrische und elektronische Altgeräte sowie Batterien kostenfrei zum Recycling abgegeben werden können oder die sie von den Haushalten einsammeln. Weitere Informationen erhalten Sie bei der Umweltbehörde Ihrer Gemeinde.</w:t>
      </w:r>
    </w:p>
    <w:p w:rsidR="009D22A1" w:rsidRPr="00AB7840" w:rsidRDefault="009D22A1" w:rsidP="009D22A1">
      <w:pPr>
        <w:rPr>
          <w:sz w:val="21"/>
          <w:szCs w:val="21"/>
        </w:rPr>
      </w:pPr>
    </w:p>
    <w:p w:rsidR="009D22A1" w:rsidRPr="00AB7840" w:rsidRDefault="009D22A1" w:rsidP="009D22A1">
      <w:pPr>
        <w:snapToGrid w:val="0"/>
        <w:rPr>
          <w:sz w:val="21"/>
          <w:szCs w:val="21"/>
        </w:rPr>
      </w:pPr>
      <w:r w:rsidRPr="00AB7840">
        <w:rPr>
          <w:rStyle w:val="fontstyle01"/>
          <w:rFonts w:ascii="Arial" w:hAnsi="Arial"/>
          <w:sz w:val="21"/>
          <w:szCs w:val="21"/>
        </w:rPr>
        <w:t xml:space="preserve">Hiermit erklärt </w:t>
      </w:r>
      <w:r w:rsidRPr="00AB7840">
        <w:rPr>
          <w:sz w:val="21"/>
          <w:szCs w:val="21"/>
        </w:rPr>
        <w:t>Inter Sales A/S</w:t>
      </w:r>
      <w:r w:rsidRPr="00AB7840">
        <w:rPr>
          <w:rStyle w:val="fontstyle01"/>
          <w:rFonts w:ascii="Arial" w:hAnsi="Arial"/>
          <w:sz w:val="21"/>
          <w:szCs w:val="21"/>
        </w:rPr>
        <w:t>, dass der Funkanlagentyp SW-650 der Richtlinie 2014/53/EU entspricht. Der vollständige Text der EU-Konformitätserklärung ist unter der folgenden Internetadresse verfügbar:</w:t>
      </w:r>
      <w:r w:rsidRPr="00AB7840">
        <w:rPr>
          <w:sz w:val="21"/>
          <w:szCs w:val="21"/>
        </w:rPr>
        <w:t xml:space="preserve"> </w:t>
      </w:r>
      <w:hyperlink r:id="rId20" w:history="1">
        <w:r w:rsidRPr="00CA125E">
          <w:rPr>
            <w:rStyle w:val="Hyperlink"/>
            <w:rFonts w:ascii="Arial" w:hAnsi="Arial"/>
            <w:color w:val="auto"/>
            <w:sz w:val="21"/>
            <w:szCs w:val="21"/>
          </w:rPr>
          <w:t>http://www.denver-electronics.com/denver-sw-650/</w:t>
        </w:r>
      </w:hyperlink>
    </w:p>
    <w:p w:rsidR="009D22A1" w:rsidRPr="00AB7840" w:rsidRDefault="009D22A1" w:rsidP="009D22A1">
      <w:pPr>
        <w:rPr>
          <w:sz w:val="21"/>
          <w:szCs w:val="21"/>
        </w:rPr>
      </w:pPr>
      <w:r w:rsidRPr="00AB7840">
        <w:rPr>
          <w:sz w:val="21"/>
          <w:szCs w:val="21"/>
        </w:rPr>
        <w:t>Betriebsfrequenzbereich:</w:t>
      </w:r>
      <w:r w:rsidR="00316510">
        <w:rPr>
          <w:sz w:val="21"/>
          <w:szCs w:val="21"/>
        </w:rPr>
        <w:t xml:space="preserve"> 158MHz</w:t>
      </w:r>
    </w:p>
    <w:p w:rsidR="009D22A1" w:rsidRPr="00AB7840" w:rsidRDefault="009D22A1" w:rsidP="009D22A1">
      <w:pPr>
        <w:rPr>
          <w:sz w:val="21"/>
          <w:szCs w:val="21"/>
        </w:rPr>
      </w:pPr>
      <w:r w:rsidRPr="00AB7840">
        <w:rPr>
          <w:sz w:val="21"/>
          <w:szCs w:val="21"/>
        </w:rPr>
        <w:t>Max. Ausgangsleistung:</w:t>
      </w:r>
      <w:r w:rsidR="00CA125E">
        <w:rPr>
          <w:sz w:val="21"/>
          <w:szCs w:val="21"/>
        </w:rPr>
        <w:t xml:space="preserve"> 0.65W</w:t>
      </w:r>
    </w:p>
    <w:p w:rsidR="009D22A1" w:rsidRPr="00AB7840" w:rsidRDefault="009D22A1" w:rsidP="009D22A1">
      <w:pPr>
        <w:spacing w:after="40"/>
        <w:rPr>
          <w:sz w:val="21"/>
          <w:szCs w:val="21"/>
          <w:lang w:eastAsia="zh-CN"/>
        </w:rPr>
      </w:pPr>
    </w:p>
    <w:p w:rsidR="00CA125E" w:rsidRPr="00B41229" w:rsidRDefault="00B41229" w:rsidP="00B41229">
      <w:pPr>
        <w:spacing w:after="40"/>
        <w:rPr>
          <w:b/>
          <w:sz w:val="32"/>
          <w:szCs w:val="32"/>
          <w:lang w:eastAsia="zh-CN"/>
        </w:rPr>
      </w:pPr>
      <w:r w:rsidRPr="00B41229">
        <w:rPr>
          <w:b/>
          <w:sz w:val="32"/>
          <w:szCs w:val="32"/>
          <w:lang w:eastAsia="zh-CN"/>
        </w:rPr>
        <w:t>Warnung Lithium-Batterie im Inneren</w:t>
      </w:r>
    </w:p>
    <w:p w:rsidR="00CA125E" w:rsidRDefault="00CA125E" w:rsidP="009D22A1">
      <w:pPr>
        <w:spacing w:after="40"/>
        <w:rPr>
          <w:sz w:val="21"/>
          <w:szCs w:val="21"/>
        </w:rPr>
      </w:pPr>
    </w:p>
    <w:p w:rsidR="00B41229" w:rsidRDefault="00B41229" w:rsidP="009D22A1">
      <w:pPr>
        <w:spacing w:after="40"/>
        <w:rPr>
          <w:sz w:val="21"/>
          <w:szCs w:val="21"/>
        </w:rPr>
      </w:pPr>
      <w:bookmarkStart w:id="0" w:name="_GoBack"/>
      <w:bookmarkEnd w:id="0"/>
    </w:p>
    <w:p w:rsidR="009D22A1" w:rsidRPr="00AB7840" w:rsidRDefault="009D22A1" w:rsidP="009D22A1">
      <w:pPr>
        <w:spacing w:after="40"/>
        <w:rPr>
          <w:sz w:val="21"/>
          <w:szCs w:val="21"/>
        </w:rPr>
      </w:pPr>
      <w:r w:rsidRPr="00AB7840">
        <w:rPr>
          <w:sz w:val="21"/>
          <w:szCs w:val="21"/>
        </w:rPr>
        <w:t>DENVER ELECTRONICS A/S</w:t>
      </w:r>
    </w:p>
    <w:p w:rsidR="009D22A1" w:rsidRPr="00AB7840" w:rsidRDefault="009D22A1" w:rsidP="009D22A1">
      <w:pPr>
        <w:widowControl/>
        <w:rPr>
          <w:sz w:val="21"/>
          <w:szCs w:val="21"/>
        </w:rPr>
      </w:pPr>
      <w:r w:rsidRPr="00AB7840">
        <w:rPr>
          <w:sz w:val="21"/>
          <w:szCs w:val="21"/>
        </w:rPr>
        <w:t>Omega 5A, Soeften</w:t>
      </w:r>
    </w:p>
    <w:p w:rsidR="009D22A1" w:rsidRPr="00AB7840" w:rsidRDefault="009D22A1" w:rsidP="009D22A1">
      <w:pPr>
        <w:widowControl/>
        <w:rPr>
          <w:sz w:val="21"/>
          <w:szCs w:val="21"/>
        </w:rPr>
      </w:pPr>
      <w:r w:rsidRPr="00AB7840">
        <w:rPr>
          <w:sz w:val="21"/>
          <w:szCs w:val="21"/>
        </w:rPr>
        <w:t>DK-8382 Hinnerup</w:t>
      </w:r>
    </w:p>
    <w:p w:rsidR="009D22A1" w:rsidRPr="00AB7840" w:rsidRDefault="009D22A1" w:rsidP="009D22A1">
      <w:pPr>
        <w:rPr>
          <w:sz w:val="21"/>
          <w:szCs w:val="21"/>
        </w:rPr>
      </w:pPr>
      <w:r w:rsidRPr="00AB7840">
        <w:rPr>
          <w:sz w:val="21"/>
          <w:szCs w:val="21"/>
        </w:rPr>
        <w:t>Dänemark</w:t>
      </w:r>
    </w:p>
    <w:p w:rsidR="00C52111" w:rsidRPr="00AB7840" w:rsidRDefault="007C340D" w:rsidP="000F01EC">
      <w:pPr>
        <w:rPr>
          <w:sz w:val="21"/>
          <w:szCs w:val="21"/>
          <w:lang w:eastAsia="zh-CN"/>
        </w:rPr>
      </w:pPr>
      <w:hyperlink r:id="rId21" w:history="1">
        <w:r w:rsidR="00135CBB" w:rsidRPr="00AB7840">
          <w:rPr>
            <w:rStyle w:val="Hyperlink"/>
            <w:rFonts w:ascii="Arial" w:hAnsi="Arial"/>
            <w:sz w:val="21"/>
            <w:szCs w:val="21"/>
          </w:rPr>
          <w:t>www.facebook.com/denverelectronics</w:t>
        </w:r>
      </w:hyperlink>
    </w:p>
    <w:sectPr w:rsidR="00C52111" w:rsidRPr="00AB7840" w:rsidSect="00CA125E">
      <w:pgSz w:w="12240" w:h="15840"/>
      <w:pgMar w:top="1077" w:right="1077" w:bottom="1077" w:left="1077"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40D" w:rsidRDefault="007C340D" w:rsidP="00CC772B">
      <w:r>
        <w:separator/>
      </w:r>
    </w:p>
  </w:endnote>
  <w:endnote w:type="continuationSeparator" w:id="0">
    <w:p w:rsidR="007C340D" w:rsidRDefault="007C340D" w:rsidP="00CC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DengXian Light">
    <w:altName w:val="SimSun"/>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40D" w:rsidRDefault="007C340D" w:rsidP="00CC772B">
      <w:r>
        <w:separator/>
      </w:r>
    </w:p>
  </w:footnote>
  <w:footnote w:type="continuationSeparator" w:id="0">
    <w:p w:rsidR="007C340D" w:rsidRDefault="007C340D" w:rsidP="00CC77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D3B15"/>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E24ACC"/>
    <w:multiLevelType w:val="hybridMultilevel"/>
    <w:tmpl w:val="CD06DB3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13347D"/>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BB9335C"/>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C4250E9"/>
    <w:multiLevelType w:val="hybridMultilevel"/>
    <w:tmpl w:val="73AE5590"/>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CF04921"/>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E139AA"/>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A7C0FF0"/>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B1C7F9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BCF5FA0"/>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D8D2565"/>
    <w:multiLevelType w:val="hybridMultilevel"/>
    <w:tmpl w:val="A8EE50BC"/>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EB17C0A"/>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D65138E"/>
    <w:multiLevelType w:val="hybridMultilevel"/>
    <w:tmpl w:val="C032E0D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2127407"/>
    <w:multiLevelType w:val="hybridMultilevel"/>
    <w:tmpl w:val="74F8E3C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3F83368"/>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0D5586"/>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02F5B0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1631790"/>
    <w:multiLevelType w:val="hybridMultilevel"/>
    <w:tmpl w:val="1354CC92"/>
    <w:lvl w:ilvl="0" w:tplc="889C373E">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77D18F2"/>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11416D4"/>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4642D55"/>
    <w:multiLevelType w:val="hybridMultilevel"/>
    <w:tmpl w:val="B9F0B3C8"/>
    <w:lvl w:ilvl="0" w:tplc="396E8BB2">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9163FBF"/>
    <w:multiLevelType w:val="hybridMultilevel"/>
    <w:tmpl w:val="552E483A"/>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D8978B2"/>
    <w:multiLevelType w:val="hybridMultilevel"/>
    <w:tmpl w:val="14B02960"/>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5C440C9"/>
    <w:multiLevelType w:val="hybridMultilevel"/>
    <w:tmpl w:val="9FCE4DAE"/>
    <w:lvl w:ilvl="0" w:tplc="C8588B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8CF611B"/>
    <w:multiLevelType w:val="hybridMultilevel"/>
    <w:tmpl w:val="6868F6B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2"/>
  </w:num>
  <w:num w:numId="2">
    <w:abstractNumId w:val="23"/>
  </w:num>
  <w:num w:numId="3">
    <w:abstractNumId w:val="20"/>
  </w:num>
  <w:num w:numId="4">
    <w:abstractNumId w:val="12"/>
  </w:num>
  <w:num w:numId="5">
    <w:abstractNumId w:val="17"/>
  </w:num>
  <w:num w:numId="6">
    <w:abstractNumId w:val="13"/>
  </w:num>
  <w:num w:numId="7">
    <w:abstractNumId w:val="1"/>
  </w:num>
  <w:num w:numId="8">
    <w:abstractNumId w:val="4"/>
  </w:num>
  <w:num w:numId="9">
    <w:abstractNumId w:val="24"/>
  </w:num>
  <w:num w:numId="10">
    <w:abstractNumId w:val="10"/>
  </w:num>
  <w:num w:numId="11">
    <w:abstractNumId w:val="21"/>
  </w:num>
  <w:num w:numId="12">
    <w:abstractNumId w:val="11"/>
  </w:num>
  <w:num w:numId="13">
    <w:abstractNumId w:val="3"/>
  </w:num>
  <w:num w:numId="14">
    <w:abstractNumId w:val="8"/>
  </w:num>
  <w:num w:numId="15">
    <w:abstractNumId w:val="2"/>
  </w:num>
  <w:num w:numId="16">
    <w:abstractNumId w:val="16"/>
  </w:num>
  <w:num w:numId="17">
    <w:abstractNumId w:val="9"/>
  </w:num>
  <w:num w:numId="18">
    <w:abstractNumId w:val="19"/>
  </w:num>
  <w:num w:numId="19">
    <w:abstractNumId w:val="15"/>
  </w:num>
  <w:num w:numId="20">
    <w:abstractNumId w:val="5"/>
  </w:num>
  <w:num w:numId="21">
    <w:abstractNumId w:val="18"/>
  </w:num>
  <w:num w:numId="22">
    <w:abstractNumId w:val="14"/>
  </w:num>
  <w:num w:numId="23">
    <w:abstractNumId w:val="6"/>
  </w:num>
  <w:num w:numId="24">
    <w:abstractNumId w:val="7"/>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hyphenationZone w:val="73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D63"/>
    <w:rsid w:val="00023989"/>
    <w:rsid w:val="00046EB4"/>
    <w:rsid w:val="00056230"/>
    <w:rsid w:val="00067C81"/>
    <w:rsid w:val="00074E9D"/>
    <w:rsid w:val="00080961"/>
    <w:rsid w:val="00092DD1"/>
    <w:rsid w:val="000A6D00"/>
    <w:rsid w:val="000F01EC"/>
    <w:rsid w:val="000F552D"/>
    <w:rsid w:val="001173FB"/>
    <w:rsid w:val="0012601D"/>
    <w:rsid w:val="00135CBB"/>
    <w:rsid w:val="00140CBB"/>
    <w:rsid w:val="001625D1"/>
    <w:rsid w:val="00163749"/>
    <w:rsid w:val="00166714"/>
    <w:rsid w:val="00181A8D"/>
    <w:rsid w:val="001866F6"/>
    <w:rsid w:val="001B6FB0"/>
    <w:rsid w:val="001C219C"/>
    <w:rsid w:val="001E1A64"/>
    <w:rsid w:val="00206051"/>
    <w:rsid w:val="00207E61"/>
    <w:rsid w:val="00210514"/>
    <w:rsid w:val="00221711"/>
    <w:rsid w:val="0022589A"/>
    <w:rsid w:val="00235B66"/>
    <w:rsid w:val="002464FC"/>
    <w:rsid w:val="0025043C"/>
    <w:rsid w:val="0027341B"/>
    <w:rsid w:val="0027680F"/>
    <w:rsid w:val="002A474E"/>
    <w:rsid w:val="002B65DF"/>
    <w:rsid w:val="002E45B3"/>
    <w:rsid w:val="002F2A04"/>
    <w:rsid w:val="00312529"/>
    <w:rsid w:val="00314D99"/>
    <w:rsid w:val="00316510"/>
    <w:rsid w:val="00343A6E"/>
    <w:rsid w:val="0034604F"/>
    <w:rsid w:val="00356B49"/>
    <w:rsid w:val="00365DCE"/>
    <w:rsid w:val="00384228"/>
    <w:rsid w:val="0039379D"/>
    <w:rsid w:val="0039594A"/>
    <w:rsid w:val="003B514A"/>
    <w:rsid w:val="003C2E35"/>
    <w:rsid w:val="003D28D0"/>
    <w:rsid w:val="003D4F9E"/>
    <w:rsid w:val="003F0CBC"/>
    <w:rsid w:val="003F6F59"/>
    <w:rsid w:val="00407894"/>
    <w:rsid w:val="004170F2"/>
    <w:rsid w:val="00421064"/>
    <w:rsid w:val="004341D3"/>
    <w:rsid w:val="00440B4F"/>
    <w:rsid w:val="00443C36"/>
    <w:rsid w:val="00445BE7"/>
    <w:rsid w:val="004557DB"/>
    <w:rsid w:val="0046195A"/>
    <w:rsid w:val="00463DBD"/>
    <w:rsid w:val="004671E2"/>
    <w:rsid w:val="004869A9"/>
    <w:rsid w:val="00491414"/>
    <w:rsid w:val="004A4F54"/>
    <w:rsid w:val="004B2DB6"/>
    <w:rsid w:val="004D24C2"/>
    <w:rsid w:val="004D3BFC"/>
    <w:rsid w:val="004D623F"/>
    <w:rsid w:val="004F1C03"/>
    <w:rsid w:val="005036EE"/>
    <w:rsid w:val="00505B09"/>
    <w:rsid w:val="005110B3"/>
    <w:rsid w:val="00512BCD"/>
    <w:rsid w:val="00541D5F"/>
    <w:rsid w:val="00542A3A"/>
    <w:rsid w:val="00544B66"/>
    <w:rsid w:val="00547A92"/>
    <w:rsid w:val="0055062A"/>
    <w:rsid w:val="0055708F"/>
    <w:rsid w:val="005609A0"/>
    <w:rsid w:val="00594673"/>
    <w:rsid w:val="00597627"/>
    <w:rsid w:val="005D2C05"/>
    <w:rsid w:val="005D4CFE"/>
    <w:rsid w:val="005E6B94"/>
    <w:rsid w:val="005F6478"/>
    <w:rsid w:val="00601315"/>
    <w:rsid w:val="00614F2D"/>
    <w:rsid w:val="00626384"/>
    <w:rsid w:val="0063011E"/>
    <w:rsid w:val="00632019"/>
    <w:rsid w:val="00634257"/>
    <w:rsid w:val="006501DA"/>
    <w:rsid w:val="00667438"/>
    <w:rsid w:val="006A6584"/>
    <w:rsid w:val="006B0388"/>
    <w:rsid w:val="006C4020"/>
    <w:rsid w:val="006D014C"/>
    <w:rsid w:val="006E34A9"/>
    <w:rsid w:val="006F2511"/>
    <w:rsid w:val="007068FC"/>
    <w:rsid w:val="00730E3D"/>
    <w:rsid w:val="00751FE0"/>
    <w:rsid w:val="0076685E"/>
    <w:rsid w:val="00767902"/>
    <w:rsid w:val="00772C48"/>
    <w:rsid w:val="007B276B"/>
    <w:rsid w:val="007B3096"/>
    <w:rsid w:val="007B487F"/>
    <w:rsid w:val="007C340D"/>
    <w:rsid w:val="007F608A"/>
    <w:rsid w:val="007F7754"/>
    <w:rsid w:val="00821B0C"/>
    <w:rsid w:val="0082470D"/>
    <w:rsid w:val="008250A9"/>
    <w:rsid w:val="008528AE"/>
    <w:rsid w:val="00870EE0"/>
    <w:rsid w:val="00874DB3"/>
    <w:rsid w:val="00875E8D"/>
    <w:rsid w:val="0088162F"/>
    <w:rsid w:val="008B14D2"/>
    <w:rsid w:val="008B4310"/>
    <w:rsid w:val="008D5F3D"/>
    <w:rsid w:val="008E061C"/>
    <w:rsid w:val="0093309E"/>
    <w:rsid w:val="0094712B"/>
    <w:rsid w:val="009569C5"/>
    <w:rsid w:val="00976A5E"/>
    <w:rsid w:val="00976BF2"/>
    <w:rsid w:val="00977A14"/>
    <w:rsid w:val="00982512"/>
    <w:rsid w:val="00986E09"/>
    <w:rsid w:val="009937DA"/>
    <w:rsid w:val="009965DD"/>
    <w:rsid w:val="009A39BE"/>
    <w:rsid w:val="009C1963"/>
    <w:rsid w:val="009D22A1"/>
    <w:rsid w:val="009E73B8"/>
    <w:rsid w:val="009F5362"/>
    <w:rsid w:val="00A11EB8"/>
    <w:rsid w:val="00A20120"/>
    <w:rsid w:val="00A252DD"/>
    <w:rsid w:val="00A26AAA"/>
    <w:rsid w:val="00A315ED"/>
    <w:rsid w:val="00A50FCE"/>
    <w:rsid w:val="00A56760"/>
    <w:rsid w:val="00A715C4"/>
    <w:rsid w:val="00A81C95"/>
    <w:rsid w:val="00A820D5"/>
    <w:rsid w:val="00A8421E"/>
    <w:rsid w:val="00A852C6"/>
    <w:rsid w:val="00A861AF"/>
    <w:rsid w:val="00AA1682"/>
    <w:rsid w:val="00AB7840"/>
    <w:rsid w:val="00AC5848"/>
    <w:rsid w:val="00AE346E"/>
    <w:rsid w:val="00B10E39"/>
    <w:rsid w:val="00B41229"/>
    <w:rsid w:val="00B420DA"/>
    <w:rsid w:val="00B441D0"/>
    <w:rsid w:val="00B70E8E"/>
    <w:rsid w:val="00B91EFF"/>
    <w:rsid w:val="00BA4423"/>
    <w:rsid w:val="00BB2642"/>
    <w:rsid w:val="00BB4A24"/>
    <w:rsid w:val="00BC5701"/>
    <w:rsid w:val="00BC5961"/>
    <w:rsid w:val="00BC7374"/>
    <w:rsid w:val="00BD6108"/>
    <w:rsid w:val="00BE3E33"/>
    <w:rsid w:val="00BF2D72"/>
    <w:rsid w:val="00C10C30"/>
    <w:rsid w:val="00C20678"/>
    <w:rsid w:val="00C23148"/>
    <w:rsid w:val="00C27579"/>
    <w:rsid w:val="00C316A4"/>
    <w:rsid w:val="00C3444E"/>
    <w:rsid w:val="00C3493C"/>
    <w:rsid w:val="00C3630A"/>
    <w:rsid w:val="00C442C3"/>
    <w:rsid w:val="00C46F1C"/>
    <w:rsid w:val="00C52111"/>
    <w:rsid w:val="00C73041"/>
    <w:rsid w:val="00C81FA7"/>
    <w:rsid w:val="00C92269"/>
    <w:rsid w:val="00C954A6"/>
    <w:rsid w:val="00CA125E"/>
    <w:rsid w:val="00CB7B19"/>
    <w:rsid w:val="00CB7B92"/>
    <w:rsid w:val="00CC1CAA"/>
    <w:rsid w:val="00CC5CB6"/>
    <w:rsid w:val="00CC65F1"/>
    <w:rsid w:val="00CC772B"/>
    <w:rsid w:val="00CD1A5C"/>
    <w:rsid w:val="00CD73BB"/>
    <w:rsid w:val="00CE443E"/>
    <w:rsid w:val="00CF454D"/>
    <w:rsid w:val="00D20951"/>
    <w:rsid w:val="00D20BA3"/>
    <w:rsid w:val="00D42F40"/>
    <w:rsid w:val="00D45E09"/>
    <w:rsid w:val="00D57196"/>
    <w:rsid w:val="00D608C1"/>
    <w:rsid w:val="00D84862"/>
    <w:rsid w:val="00DC4937"/>
    <w:rsid w:val="00DD44DE"/>
    <w:rsid w:val="00DD5B35"/>
    <w:rsid w:val="00DD7195"/>
    <w:rsid w:val="00DF16AE"/>
    <w:rsid w:val="00DF460E"/>
    <w:rsid w:val="00DF74BE"/>
    <w:rsid w:val="00E0135D"/>
    <w:rsid w:val="00E013AE"/>
    <w:rsid w:val="00E13EA1"/>
    <w:rsid w:val="00E21624"/>
    <w:rsid w:val="00E27CB0"/>
    <w:rsid w:val="00E322B0"/>
    <w:rsid w:val="00E33E1A"/>
    <w:rsid w:val="00E40BB0"/>
    <w:rsid w:val="00E46CDF"/>
    <w:rsid w:val="00E84ACB"/>
    <w:rsid w:val="00E85076"/>
    <w:rsid w:val="00EA1D8B"/>
    <w:rsid w:val="00EA6E4E"/>
    <w:rsid w:val="00EC3F49"/>
    <w:rsid w:val="00EF409E"/>
    <w:rsid w:val="00F00F27"/>
    <w:rsid w:val="00F06936"/>
    <w:rsid w:val="00F163B3"/>
    <w:rsid w:val="00F17D63"/>
    <w:rsid w:val="00F314DF"/>
    <w:rsid w:val="00F3196F"/>
    <w:rsid w:val="00F40F80"/>
    <w:rsid w:val="00F7209F"/>
    <w:rsid w:val="00F722C9"/>
    <w:rsid w:val="00F847F4"/>
    <w:rsid w:val="00FA449E"/>
    <w:rsid w:val="00FE1F67"/>
    <w:rsid w:val="00FE30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B02B5D"/>
  <w14:defaultImageDpi w14:val="0"/>
  <w15:docId w15:val="{0FE63D42-070E-44E3-8156-332D5D8B2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D99"/>
    <w:pPr>
      <w:widowControl w:val="0"/>
      <w:autoSpaceDE w:val="0"/>
      <w:autoSpaceDN w:val="0"/>
      <w:adjustRightInd w:val="0"/>
      <w:spacing w:after="0" w:line="240" w:lineRule="auto"/>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uiPriority w:val="99"/>
    <w:pPr>
      <w:widowControl w:val="0"/>
      <w:autoSpaceDE w:val="0"/>
      <w:autoSpaceDN w:val="0"/>
      <w:adjustRightInd w:val="0"/>
      <w:spacing w:after="0" w:line="240" w:lineRule="auto"/>
      <w:jc w:val="both"/>
    </w:pPr>
    <w:rPr>
      <w:rFonts w:ascii="Courier" w:hAnsi="Courier"/>
      <w:sz w:val="24"/>
      <w:szCs w:val="24"/>
    </w:rPr>
  </w:style>
  <w:style w:type="paragraph" w:customStyle="1" w:styleId="26">
    <w:name w:val="_2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25">
    <w:name w:val="_25"/>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24">
    <w:name w:val="_24"/>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23">
    <w:name w:val="_23"/>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22">
    <w:name w:val="_22"/>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21">
    <w:name w:val="_21"/>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0">
    <w:name w:val="_20"/>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9">
    <w:name w:val="_19"/>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18">
    <w:name w:val="_18"/>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17">
    <w:name w:val="_1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16">
    <w:name w:val="_16"/>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15">
    <w:name w:val="_15"/>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14">
    <w:name w:val="_14"/>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13">
    <w:name w:val="_13"/>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12">
    <w:name w:val="_12"/>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11">
    <w:name w:val="_11"/>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0">
    <w:name w:val="_10"/>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9">
    <w:name w:val="_9"/>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8">
    <w:name w:val="_8"/>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7">
    <w:name w:val="_7"/>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6">
    <w:name w:val="_6"/>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5">
    <w:name w:val="_5"/>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4">
    <w:name w:val="_4"/>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3">
    <w:name w:val="_3"/>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
    <w:name w:val="_2"/>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
    <w:name w:val="_1"/>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styleId="ListParagraph">
    <w:name w:val="List Paragraph"/>
    <w:basedOn w:val="Normal"/>
    <w:uiPriority w:val="34"/>
    <w:qFormat/>
    <w:rsid w:val="004341D3"/>
    <w:pPr>
      <w:ind w:left="720"/>
      <w:contextualSpacing/>
    </w:pPr>
  </w:style>
  <w:style w:type="paragraph" w:styleId="BalloonText">
    <w:name w:val="Balloon Text"/>
    <w:basedOn w:val="Normal"/>
    <w:link w:val="BalloonTextChar"/>
    <w:uiPriority w:val="99"/>
    <w:semiHidden/>
    <w:unhideWhenUsed/>
    <w:rsid w:val="00CC772B"/>
    <w:rPr>
      <w:sz w:val="18"/>
      <w:szCs w:val="18"/>
    </w:rPr>
  </w:style>
  <w:style w:type="character" w:customStyle="1" w:styleId="BalloonTextChar">
    <w:name w:val="Balloon Text Char"/>
    <w:basedOn w:val="DefaultParagraphFont"/>
    <w:link w:val="BalloonText"/>
    <w:uiPriority w:val="99"/>
    <w:semiHidden/>
    <w:rsid w:val="00CC772B"/>
    <w:rPr>
      <w:rFonts w:ascii="Courier" w:hAnsi="Courier"/>
      <w:sz w:val="18"/>
      <w:szCs w:val="18"/>
    </w:rPr>
  </w:style>
  <w:style w:type="paragraph" w:styleId="Header">
    <w:name w:val="header"/>
    <w:basedOn w:val="Normal"/>
    <w:link w:val="HeaderChar"/>
    <w:uiPriority w:val="99"/>
    <w:unhideWhenUsed/>
    <w:rsid w:val="00CC772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C772B"/>
    <w:rPr>
      <w:rFonts w:ascii="Courier" w:hAnsi="Courier"/>
      <w:sz w:val="18"/>
      <w:szCs w:val="18"/>
    </w:rPr>
  </w:style>
  <w:style w:type="paragraph" w:styleId="Footer">
    <w:name w:val="footer"/>
    <w:basedOn w:val="Normal"/>
    <w:link w:val="FooterChar"/>
    <w:uiPriority w:val="99"/>
    <w:unhideWhenUsed/>
    <w:rsid w:val="00CC772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C772B"/>
    <w:rPr>
      <w:rFonts w:ascii="Courier" w:hAnsi="Courier"/>
      <w:sz w:val="18"/>
      <w:szCs w:val="18"/>
    </w:rPr>
  </w:style>
  <w:style w:type="character" w:styleId="Hyperlink">
    <w:name w:val="Hyperlink"/>
    <w:uiPriority w:val="99"/>
    <w:unhideWhenUsed/>
    <w:rsid w:val="009D22A1"/>
    <w:rPr>
      <w:rFonts w:ascii="Times New Roman" w:hAnsi="Times New Roman" w:cs="Times New Roman" w:hint="default"/>
      <w:color w:val="0000FF"/>
      <w:u w:val="single"/>
    </w:rPr>
  </w:style>
  <w:style w:type="character" w:customStyle="1" w:styleId="brodtekst">
    <w:name w:val="brodtekst"/>
    <w:rsid w:val="009D22A1"/>
    <w:rPr>
      <w:rFonts w:ascii="Times New Roman" w:hAnsi="Times New Roman" w:cs="Times New Roman" w:hint="default"/>
    </w:rPr>
  </w:style>
  <w:style w:type="character" w:customStyle="1" w:styleId="fontstyle01">
    <w:name w:val="fontstyle01"/>
    <w:basedOn w:val="DefaultParagraphFont"/>
    <w:rsid w:val="009D22A1"/>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66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hyperlink" Target="http://www.denver-electronics.com" TargetMode="External"/><Relationship Id="rId3" Type="http://schemas.openxmlformats.org/officeDocument/2006/relationships/styles" Target="styles.xml"/><Relationship Id="rId21" Type="http://schemas.openxmlformats.org/officeDocument/2006/relationships/hyperlink" Target="http://www.facebook.com/denverelectronics"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denver-electronics.com/denver-sw-6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65E3C-6C66-4280-8C02-624E3712C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989</Words>
  <Characters>5641</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SW28 user manual_v1.0.doc</vt:lpstr>
      <vt:lpstr>SW28 user manual_v1.0.doc</vt:lpstr>
    </vt:vector>
  </TitlesOfParts>
  <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SW28 user manual_v1.0.doc</dc:title>
  <dc:creator>Corel</dc:creator>
  <cp:lastModifiedBy>User</cp:lastModifiedBy>
  <cp:revision>6</cp:revision>
  <dcterms:created xsi:type="dcterms:W3CDTF">2018-12-29T10:15:00Z</dcterms:created>
  <dcterms:modified xsi:type="dcterms:W3CDTF">2019-01-08T06:49:00Z</dcterms:modified>
</cp:coreProperties>
</file>