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5B35" w:rsidRDefault="00DD5B35" w:rsidP="00E61000">
      <w:pPr>
        <w:jc w:val="center"/>
        <w:rPr>
          <w:sz w:val="72"/>
          <w:szCs w:val="72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SEQ CHAPTER \h \r 1</w:instrText>
      </w:r>
      <w:r>
        <w:rPr>
          <w:sz w:val="24"/>
          <w:szCs w:val="24"/>
        </w:rPr>
        <w:fldChar w:fldCharType="end"/>
      </w:r>
      <w:r>
        <w:rPr>
          <w:noProof/>
          <w:sz w:val="84"/>
          <w:szCs w:val="84"/>
          <w:lang w:val="en-US"/>
        </w:rPr>
        <w:drawing>
          <wp:inline distT="0" distB="0" distL="0" distR="0" wp14:anchorId="53CD2AB0" wp14:editId="00EB8D2A">
            <wp:extent cx="5486400" cy="548640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W28_bl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4DE" w:rsidRDefault="004F1C03" w:rsidP="00CD1A5C">
      <w:pPr>
        <w:jc w:val="center"/>
        <w:rPr>
          <w:color w:val="373435"/>
          <w:sz w:val="70"/>
          <w:szCs w:val="70"/>
        </w:rPr>
      </w:pPr>
      <w:r>
        <w:rPr>
          <w:caps/>
          <w:color w:val="373435"/>
          <w:sz w:val="70"/>
          <w:szCs w:val="70"/>
        </w:rPr>
        <w:t>DENVER SW-650</w:t>
      </w:r>
      <w:r>
        <w:rPr>
          <w:color w:val="373435"/>
          <w:sz w:val="70"/>
          <w:szCs w:val="70"/>
        </w:rPr>
        <w:t xml:space="preserve"> GPS+GLONASS</w:t>
      </w:r>
    </w:p>
    <w:p w:rsidR="00DD5B35" w:rsidRDefault="00DD5B35" w:rsidP="00CD1A5C">
      <w:pPr>
        <w:jc w:val="center"/>
        <w:rPr>
          <w:color w:val="373435"/>
          <w:sz w:val="70"/>
          <w:szCs w:val="70"/>
        </w:rPr>
      </w:pPr>
      <w:r>
        <w:rPr>
          <w:color w:val="373435"/>
          <w:sz w:val="70"/>
          <w:szCs w:val="70"/>
        </w:rPr>
        <w:t>pametni sat</w:t>
      </w:r>
    </w:p>
    <w:p w:rsidR="00DD44DE" w:rsidRDefault="00DD44DE" w:rsidP="00CD1A5C">
      <w:pPr>
        <w:jc w:val="center"/>
        <w:rPr>
          <w:color w:val="373435"/>
          <w:sz w:val="80"/>
          <w:szCs w:val="80"/>
        </w:rPr>
      </w:pPr>
      <w:r>
        <w:rPr>
          <w:color w:val="373435"/>
          <w:sz w:val="80"/>
          <w:szCs w:val="80"/>
        </w:rPr>
        <w:t>Korisničko uputstvo</w:t>
      </w:r>
    </w:p>
    <w:p w:rsidR="00CD1A5C" w:rsidRDefault="00CD1A5C">
      <w:pPr>
        <w:rPr>
          <w:b/>
          <w:bCs/>
          <w:color w:val="373435"/>
          <w:sz w:val="32"/>
          <w:szCs w:val="32"/>
        </w:rPr>
      </w:pPr>
    </w:p>
    <w:p w:rsidR="00A852C6" w:rsidRDefault="00A852C6">
      <w:pPr>
        <w:rPr>
          <w:b/>
          <w:bCs/>
          <w:color w:val="373435"/>
          <w:sz w:val="32"/>
          <w:szCs w:val="32"/>
        </w:rPr>
      </w:pPr>
    </w:p>
    <w:p w:rsidR="00E61000" w:rsidRDefault="00E61000" w:rsidP="00C92269">
      <w:pPr>
        <w:rPr>
          <w:b/>
          <w:bCs/>
          <w:color w:val="373435"/>
          <w:sz w:val="32"/>
          <w:szCs w:val="32"/>
        </w:rPr>
      </w:pPr>
    </w:p>
    <w:p w:rsidR="00E61000" w:rsidRDefault="00E61000" w:rsidP="00C92269">
      <w:pPr>
        <w:rPr>
          <w:b/>
          <w:bCs/>
          <w:color w:val="373435"/>
          <w:sz w:val="32"/>
          <w:szCs w:val="32"/>
        </w:rPr>
      </w:pPr>
    </w:p>
    <w:p w:rsidR="00F17D63" w:rsidRDefault="00DD5B35" w:rsidP="00C92269">
      <w:pPr>
        <w:rPr>
          <w:b/>
          <w:bCs/>
          <w:color w:val="373435"/>
          <w:sz w:val="32"/>
          <w:szCs w:val="32"/>
        </w:rPr>
      </w:pPr>
      <w:r>
        <w:rPr>
          <w:b/>
          <w:bCs/>
          <w:color w:val="373435"/>
          <w:sz w:val="32"/>
          <w:szCs w:val="32"/>
        </w:rPr>
        <w:lastRenderedPageBreak/>
        <w:t>Zahtjevi sustava</w:t>
      </w:r>
    </w:p>
    <w:p w:rsidR="00F17D63" w:rsidRDefault="002F2A04" w:rsidP="00F17D63">
      <w:p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Sat podržava Android 4.4, iOS 8.0, Bluetooth 4.0 i novije.</w:t>
      </w:r>
    </w:p>
    <w:p w:rsidR="00F17D63" w:rsidRDefault="00F17D63" w:rsidP="00F17D63">
      <w:pPr>
        <w:rPr>
          <w:color w:val="373435"/>
          <w:sz w:val="32"/>
          <w:szCs w:val="32"/>
        </w:rPr>
      </w:pPr>
    </w:p>
    <w:p w:rsidR="00F17D63" w:rsidRDefault="00DD5B35" w:rsidP="00C92269">
      <w:pPr>
        <w:rPr>
          <w:b/>
          <w:bCs/>
          <w:color w:val="373435"/>
          <w:sz w:val="32"/>
          <w:szCs w:val="32"/>
        </w:rPr>
      </w:pPr>
      <w:r>
        <w:rPr>
          <w:b/>
          <w:bCs/>
          <w:color w:val="373435"/>
          <w:sz w:val="32"/>
          <w:szCs w:val="32"/>
        </w:rPr>
        <w:t>Kako puniti bateriju</w:t>
      </w:r>
    </w:p>
    <w:p w:rsidR="003D28D0" w:rsidRDefault="00DD5B35" w:rsidP="00F17D63">
      <w:p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Prije početka uporabe pametnog sata, pobrinite se da je baterija napunjena. Za punjenje rabite priloženi magnetni kabel za punjenje. Preporučena struja adaptera je 5V, 1A.</w:t>
      </w:r>
    </w:p>
    <w:p w:rsidR="003D28D0" w:rsidRDefault="00DD5B35" w:rsidP="00F17D63">
      <w:p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Za potpuno punjenje pametnog sata potrebna su oko 3 sata. Molimo slijedite navedene korake.</w:t>
      </w:r>
    </w:p>
    <w:p w:rsidR="003D28D0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 xml:space="preserve">Kabel za punjenje ukopčajte s donje strane sata </w:t>
      </w:r>
    </w:p>
    <w:p w:rsidR="003D28D0" w:rsidRPr="006D014C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 xml:space="preserve">Pobrinite se da se POGO priključci kabela ispravno podudaraju s konektorima za punjenje na poleđini sata. </w:t>
      </w:r>
    </w:p>
    <w:p w:rsidR="003D28D0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Ako su ispravno postavljeni, priključci kabela dotaknut će konektore za punjenje na poleđini sata.</w:t>
      </w:r>
    </w:p>
    <w:p w:rsidR="00DD5B35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Zatim kabel za punjenje spojite s izvorom napajanja pomoću USB priključka.</w:t>
      </w:r>
    </w:p>
    <w:p w:rsidR="00875E8D" w:rsidRDefault="00875E8D" w:rsidP="00F17D63">
      <w:pPr>
        <w:rPr>
          <w:color w:val="373435"/>
          <w:sz w:val="32"/>
          <w:szCs w:val="32"/>
        </w:rPr>
      </w:pPr>
      <w:r>
        <w:rPr>
          <w:noProof/>
          <w:color w:val="373435"/>
          <w:sz w:val="32"/>
          <w:szCs w:val="32"/>
          <w:lang w:val="en-US"/>
        </w:rPr>
        <w:drawing>
          <wp:inline distT="0" distB="0" distL="0" distR="0" wp14:anchorId="0084913C" wp14:editId="78C44B2A">
            <wp:extent cx="5356860" cy="2247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E8D" w:rsidRDefault="00875E8D" w:rsidP="00F17D63">
      <w:pPr>
        <w:rPr>
          <w:color w:val="373435"/>
          <w:sz w:val="32"/>
          <w:szCs w:val="32"/>
        </w:rPr>
      </w:pPr>
    </w:p>
    <w:p w:rsidR="00F17D63" w:rsidRDefault="00DD5B35" w:rsidP="00C92269">
      <w:pPr>
        <w:rPr>
          <w:b/>
          <w:bCs/>
          <w:color w:val="373435"/>
          <w:sz w:val="32"/>
          <w:szCs w:val="32"/>
        </w:rPr>
      </w:pPr>
      <w:r>
        <w:rPr>
          <w:b/>
          <w:bCs/>
          <w:color w:val="373435"/>
          <w:sz w:val="32"/>
          <w:szCs w:val="32"/>
        </w:rPr>
        <w:t>Okolina</w:t>
      </w:r>
    </w:p>
    <w:p w:rsidR="00F17D63" w:rsidRDefault="00DD5B35" w:rsidP="00F17D63">
      <w:p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 xml:space="preserve">Nemojte nositi pametni sat za vrijeme kupanja ili tuširanja vrućom vodom. Ne koristite sat u okolinama vrlo visokih ili niskih temperatura. U suprotnom, može doći do oštećenja sata. </w:t>
      </w:r>
    </w:p>
    <w:p w:rsidR="00F17D63" w:rsidRDefault="00F17D63" w:rsidP="00F17D63">
      <w:pPr>
        <w:rPr>
          <w:color w:val="373435"/>
          <w:sz w:val="32"/>
          <w:szCs w:val="32"/>
        </w:rPr>
      </w:pPr>
    </w:p>
    <w:p w:rsidR="00F17D63" w:rsidRDefault="009965DD" w:rsidP="00CC772B">
      <w:pPr>
        <w:keepNext/>
        <w:rPr>
          <w:b/>
          <w:bCs/>
          <w:color w:val="373435"/>
          <w:sz w:val="32"/>
          <w:szCs w:val="32"/>
        </w:rPr>
      </w:pPr>
      <w:r>
        <w:rPr>
          <w:b/>
          <w:bCs/>
          <w:color w:val="373435"/>
          <w:sz w:val="32"/>
          <w:szCs w:val="32"/>
        </w:rPr>
        <w:t>Osnovne radnje</w:t>
      </w:r>
    </w:p>
    <w:p w:rsidR="00F17D63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Uključivanje: tipku napajanja držite pritisnutom 3 sekunde.</w:t>
      </w:r>
    </w:p>
    <w:p w:rsidR="00F17D63" w:rsidRPr="00CC772B" w:rsidRDefault="00DF16AE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Sportski načini rada: kliznite s desna na lijevo preko brojčanika sata ili pritisnite gornju tipku.</w:t>
      </w:r>
    </w:p>
    <w:p w:rsidR="00F17D63" w:rsidRPr="00CC772B" w:rsidRDefault="00D20951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 xml:space="preserve">Navigiranje funkcijama glavnog izbornika: kliznite gore/dolje ili </w:t>
      </w:r>
      <w:r>
        <w:rPr>
          <w:color w:val="373435"/>
          <w:sz w:val="32"/>
          <w:szCs w:val="32"/>
        </w:rPr>
        <w:lastRenderedPageBreak/>
        <w:t>obratno po zaslonu.</w:t>
      </w:r>
    </w:p>
    <w:p w:rsidR="00F17D63" w:rsidRPr="00CC772B" w:rsidRDefault="00EF409E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Pristupanje izborniku funkcija: kliznite s desna na lijevo po zaslonu.</w:t>
      </w:r>
    </w:p>
    <w:p w:rsidR="00F17D63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Potvrdi odabir: dodirnite ikonu na ekranu.</w:t>
      </w:r>
    </w:p>
    <w:p w:rsidR="00F17D63" w:rsidRPr="00CC772B" w:rsidRDefault="00CC772B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Izlaz/natrag: kliznite s lijeva na desno po zaslonu.</w:t>
      </w:r>
    </w:p>
    <w:p w:rsidR="00F17D63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Povratak na brojčanik sata: kratko pritisnite tipku napajanja na bilo kojem zaslonu.</w:t>
      </w:r>
    </w:p>
    <w:p w:rsidR="00F17D63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Prečac za sportski način rada: pritisnite gornju tipku</w:t>
      </w:r>
    </w:p>
    <w:p w:rsidR="00F17D63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Provjeri obavijesti: kliznite s lijeva na desno na brojčaniku sata.</w:t>
      </w:r>
    </w:p>
    <w:p w:rsidR="00F17D63" w:rsidRPr="00CC772B" w:rsidRDefault="00CC772B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 xml:space="preserve">Prebaci podizbornik/prečac: kliznite gore/dolje po zaslonu. </w:t>
      </w:r>
    </w:p>
    <w:p w:rsidR="00F17D63" w:rsidRPr="00CC772B" w:rsidRDefault="00DD5B35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Isključivanje: tipku napajanja držite pritisnutom 3 sekunde.</w:t>
      </w:r>
    </w:p>
    <w:p w:rsidR="00C92269" w:rsidRPr="00CC772B" w:rsidRDefault="00C92269" w:rsidP="00F163B3">
      <w:pPr>
        <w:pStyle w:val="ListParagraph"/>
        <w:numPr>
          <w:ilvl w:val="0"/>
          <w:numId w:val="1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Za preciznije mjerenje, preporuča se sat nositi otprilike 1 cm iza stiloidnog nastavka palčane kosti i blizu površine kože.</w:t>
      </w:r>
    </w:p>
    <w:p w:rsidR="00F17D63" w:rsidRDefault="00C92269" w:rsidP="00C92269">
      <w:p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 xml:space="preserve"> </w:t>
      </w:r>
    </w:p>
    <w:p w:rsidR="0027680F" w:rsidRDefault="00DD5B35" w:rsidP="00F17D63">
      <w:pPr>
        <w:rPr>
          <w:b/>
          <w:bCs/>
          <w:color w:val="373435"/>
          <w:sz w:val="32"/>
          <w:szCs w:val="32"/>
        </w:rPr>
      </w:pPr>
      <w:r>
        <w:rPr>
          <w:b/>
          <w:bCs/>
          <w:color w:val="373435"/>
          <w:sz w:val="32"/>
          <w:szCs w:val="32"/>
        </w:rPr>
        <w:t>Pregled</w:t>
      </w:r>
    </w:p>
    <w:p w:rsidR="0027680F" w:rsidRDefault="0027680F" w:rsidP="00F17D63">
      <w:pPr>
        <w:rPr>
          <w:b/>
          <w:bCs/>
          <w:color w:val="373435"/>
          <w:sz w:val="32"/>
          <w:szCs w:val="32"/>
        </w:rPr>
      </w:pPr>
      <w:r>
        <w:rPr>
          <w:b/>
          <w:bCs/>
          <w:noProof/>
          <w:color w:val="373435"/>
          <w:sz w:val="32"/>
          <w:szCs w:val="32"/>
          <w:lang w:val="en-US"/>
        </w:rPr>
        <w:drawing>
          <wp:inline distT="0" distB="0" distL="0" distR="0" wp14:anchorId="5609F91C" wp14:editId="57A67EC3">
            <wp:extent cx="2156460" cy="2095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373435"/>
          <w:sz w:val="32"/>
          <w:szCs w:val="32"/>
          <w:lang w:val="en-US"/>
        </w:rPr>
        <w:drawing>
          <wp:inline distT="0" distB="0" distL="0" distR="0" wp14:anchorId="2959E5A5" wp14:editId="78CBA682">
            <wp:extent cx="2004060" cy="2400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80F" w:rsidRDefault="0027680F" w:rsidP="00F17D63">
      <w:pPr>
        <w:rPr>
          <w:b/>
          <w:bCs/>
          <w:color w:val="373435"/>
          <w:sz w:val="32"/>
          <w:szCs w:val="32"/>
        </w:rPr>
      </w:pPr>
    </w:p>
    <w:p w:rsidR="00F17D63" w:rsidRPr="00CC772B" w:rsidRDefault="00DD5B35" w:rsidP="00F163B3">
      <w:pPr>
        <w:pStyle w:val="ListParagraph"/>
        <w:numPr>
          <w:ilvl w:val="0"/>
          <w:numId w:val="2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Tipka prečac za sportski način rada/povratak</w:t>
      </w:r>
    </w:p>
    <w:p w:rsidR="00F17D63" w:rsidRPr="00CC772B" w:rsidRDefault="00F17D63" w:rsidP="00F163B3">
      <w:pPr>
        <w:pStyle w:val="ListParagraph"/>
        <w:numPr>
          <w:ilvl w:val="0"/>
          <w:numId w:val="2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Tipka napajanja</w:t>
      </w:r>
    </w:p>
    <w:p w:rsidR="00F17D63" w:rsidRPr="00CC772B" w:rsidRDefault="00F17D63" w:rsidP="00F163B3">
      <w:pPr>
        <w:pStyle w:val="ListParagraph"/>
        <w:numPr>
          <w:ilvl w:val="0"/>
          <w:numId w:val="2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Zaslon osjetljiv na dodir</w:t>
      </w:r>
    </w:p>
    <w:p w:rsidR="00CC772B" w:rsidRDefault="00DD5B35" w:rsidP="00F163B3">
      <w:pPr>
        <w:pStyle w:val="ListParagraph"/>
        <w:numPr>
          <w:ilvl w:val="0"/>
          <w:numId w:val="2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Zvučnik</w:t>
      </w:r>
    </w:p>
    <w:p w:rsidR="00CC772B" w:rsidRDefault="00DD5B35" w:rsidP="00F163B3">
      <w:pPr>
        <w:pStyle w:val="ListParagraph"/>
        <w:numPr>
          <w:ilvl w:val="0"/>
          <w:numId w:val="2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Kontakti za punjenje</w:t>
      </w:r>
    </w:p>
    <w:p w:rsidR="00DD5B35" w:rsidRPr="00CC772B" w:rsidRDefault="00DD5B35" w:rsidP="00F163B3">
      <w:pPr>
        <w:pStyle w:val="ListParagraph"/>
        <w:numPr>
          <w:ilvl w:val="0"/>
          <w:numId w:val="2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Mikrofon</w:t>
      </w:r>
    </w:p>
    <w:p w:rsidR="00F17D63" w:rsidRPr="00CC772B" w:rsidRDefault="00F17D63" w:rsidP="00F163B3">
      <w:pPr>
        <w:pStyle w:val="ListParagraph"/>
        <w:numPr>
          <w:ilvl w:val="0"/>
          <w:numId w:val="2"/>
        </w:numPr>
        <w:rPr>
          <w:color w:val="373435"/>
          <w:sz w:val="32"/>
          <w:szCs w:val="32"/>
        </w:rPr>
      </w:pPr>
      <w:r>
        <w:rPr>
          <w:color w:val="373435"/>
          <w:sz w:val="32"/>
          <w:szCs w:val="32"/>
        </w:rPr>
        <w:t>Senzor otkucaja srca</w:t>
      </w:r>
    </w:p>
    <w:p w:rsidR="00F17D63" w:rsidRDefault="00F17D63">
      <w:pPr>
        <w:rPr>
          <w:color w:val="373435"/>
          <w:sz w:val="32"/>
          <w:szCs w:val="32"/>
        </w:rPr>
      </w:pPr>
    </w:p>
    <w:p w:rsidR="00F17D63" w:rsidRDefault="00DD5B35">
      <w:pPr>
        <w:rPr>
          <w:b/>
          <w:bCs/>
          <w:color w:val="373435"/>
          <w:sz w:val="32"/>
          <w:szCs w:val="32"/>
        </w:rPr>
      </w:pPr>
      <w:r>
        <w:rPr>
          <w:b/>
          <w:bCs/>
          <w:color w:val="373435"/>
          <w:sz w:val="32"/>
          <w:szCs w:val="32"/>
        </w:rPr>
        <w:t>Uparivanje sata s pametnim telefonom</w:t>
      </w:r>
    </w:p>
    <w:p w:rsidR="00F17D63" w:rsidRDefault="00DD5B35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Zahtijevi mobilnog telefona: Android 4.4 ili noviji; iOS8.0 ili noviji.</w:t>
      </w:r>
    </w:p>
    <w:p w:rsidR="00314D99" w:rsidRPr="00314D99" w:rsidRDefault="00314D99" w:rsidP="00314D99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Pretražite i preuzmite “</w:t>
      </w:r>
      <w:r w:rsidRPr="00E61000">
        <w:rPr>
          <w:b/>
          <w:bCs/>
          <w:sz w:val="32"/>
          <w:szCs w:val="32"/>
        </w:rPr>
        <w:t>Denver SW-650</w:t>
      </w:r>
      <w:r>
        <w:rPr>
          <w:bCs/>
          <w:color w:val="373435"/>
          <w:sz w:val="32"/>
          <w:szCs w:val="32"/>
        </w:rPr>
        <w:t xml:space="preserve">” aplikaciju iz App trgovine, ili </w:t>
      </w:r>
      <w:r>
        <w:rPr>
          <w:bCs/>
          <w:color w:val="373435"/>
          <w:sz w:val="32"/>
          <w:szCs w:val="32"/>
        </w:rPr>
        <w:lastRenderedPageBreak/>
        <w:t>Trgovine Google Play na vašem pametnom telefonu.</w:t>
      </w:r>
      <w:r>
        <w:rPr>
          <w:bCs/>
          <w:sz w:val="32"/>
          <w:szCs w:val="32"/>
        </w:rPr>
        <w:t xml:space="preserve"> </w:t>
      </w:r>
      <w:r>
        <w:rPr>
          <w:bCs/>
          <w:color w:val="373435"/>
          <w:sz w:val="32"/>
          <w:szCs w:val="32"/>
        </w:rPr>
        <w:t>Ili skenirajte sljedeći QR kôd kako biste izravno instalirali aplikaciju.</w:t>
      </w:r>
    </w:p>
    <w:p w:rsidR="0027680F" w:rsidRDefault="0027680F">
      <w:pPr>
        <w:rPr>
          <w:bCs/>
          <w:color w:val="373435"/>
          <w:sz w:val="32"/>
          <w:szCs w:val="32"/>
        </w:rPr>
      </w:pPr>
      <w:r>
        <w:rPr>
          <w:bCs/>
          <w:noProof/>
          <w:color w:val="373435"/>
          <w:sz w:val="32"/>
          <w:szCs w:val="32"/>
          <w:lang w:val="en-US"/>
        </w:rPr>
        <w:drawing>
          <wp:inline distT="0" distB="0" distL="0" distR="0" wp14:anchorId="6AE4F992" wp14:editId="6D473678">
            <wp:extent cx="998220" cy="9677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D63" w:rsidRDefault="00512BCD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Provjerite da je vaš pametni telefon podešen na opciju “Detectable to all nearby Bluetooth devices”.</w:t>
      </w:r>
    </w:p>
    <w:p w:rsidR="00F17D63" w:rsidRDefault="00F17D63">
      <w:pPr>
        <w:rPr>
          <w:bCs/>
          <w:color w:val="373435"/>
          <w:sz w:val="32"/>
          <w:szCs w:val="32"/>
        </w:rPr>
      </w:pPr>
    </w:p>
    <w:p w:rsidR="00F17D63" w:rsidRDefault="00DD5B35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Korak 1: Uparivanje radi funkcije poziva</w:t>
      </w:r>
    </w:p>
    <w:p w:rsidR="00F17D63" w:rsidRPr="00CC772B" w:rsidRDefault="00FE1F67" w:rsidP="00F163B3">
      <w:pPr>
        <w:pStyle w:val="ListParagraph"/>
        <w:numPr>
          <w:ilvl w:val="0"/>
          <w:numId w:val="3"/>
        </w:num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U Bluetooth postavkama vašeg pametnog sata uključite Bluetooth i odaberite opciju “Detectable to all nearby Bluetooth devices.“</w:t>
      </w:r>
    </w:p>
    <w:p w:rsidR="00F17D63" w:rsidRPr="00CC772B" w:rsidRDefault="003D4F9E" w:rsidP="00F163B3">
      <w:pPr>
        <w:pStyle w:val="ListParagraph"/>
        <w:numPr>
          <w:ilvl w:val="0"/>
          <w:numId w:val="3"/>
        </w:num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Omogućite pretraživanje Bluetooth uređaja.</w:t>
      </w:r>
    </w:p>
    <w:p w:rsidR="00314D99" w:rsidRPr="00E61000" w:rsidRDefault="003D4F9E" w:rsidP="00F163B3">
      <w:pPr>
        <w:pStyle w:val="ListParagraph"/>
        <w:numPr>
          <w:ilvl w:val="0"/>
          <w:numId w:val="3"/>
        </w:numPr>
        <w:rPr>
          <w:bCs/>
          <w:sz w:val="32"/>
          <w:szCs w:val="32"/>
        </w:rPr>
      </w:pPr>
      <w:r>
        <w:rPr>
          <w:bCs/>
          <w:color w:val="373435"/>
          <w:sz w:val="32"/>
          <w:szCs w:val="32"/>
        </w:rPr>
        <w:t>Odaberite “</w:t>
      </w:r>
      <w:r w:rsidRPr="00E61000">
        <w:rPr>
          <w:b/>
          <w:bCs/>
          <w:sz w:val="32"/>
          <w:szCs w:val="32"/>
        </w:rPr>
        <w:t>SW-650</w:t>
      </w:r>
      <w:r w:rsidRPr="00E61000">
        <w:rPr>
          <w:bCs/>
          <w:sz w:val="32"/>
          <w:szCs w:val="32"/>
        </w:rPr>
        <w:t>” na popisu uređaja za povezivanje</w:t>
      </w:r>
    </w:p>
    <w:p w:rsidR="003D4F9E" w:rsidRDefault="003D4F9E" w:rsidP="00F163B3">
      <w:pPr>
        <w:pStyle w:val="ListParagraph"/>
        <w:numPr>
          <w:ilvl w:val="0"/>
          <w:numId w:val="3"/>
        </w:numPr>
        <w:rPr>
          <w:bCs/>
          <w:color w:val="373435"/>
          <w:sz w:val="32"/>
          <w:szCs w:val="32"/>
        </w:rPr>
      </w:pPr>
      <w:r w:rsidRPr="00E61000">
        <w:rPr>
          <w:bCs/>
          <w:sz w:val="32"/>
          <w:szCs w:val="32"/>
        </w:rPr>
        <w:t xml:space="preserve">Ako je povezivanje uspjelo, tekst “Connected” pojavljuje se uz </w:t>
      </w:r>
      <w:r w:rsidRPr="00E61000">
        <w:rPr>
          <w:b/>
          <w:bCs/>
          <w:sz w:val="32"/>
          <w:szCs w:val="32"/>
        </w:rPr>
        <w:t>SW-650</w:t>
      </w:r>
      <w:r>
        <w:rPr>
          <w:bCs/>
          <w:color w:val="373435"/>
          <w:sz w:val="32"/>
          <w:szCs w:val="32"/>
        </w:rPr>
        <w:t xml:space="preserve"> naziv uređaja.</w:t>
      </w:r>
    </w:p>
    <w:p w:rsidR="0027680F" w:rsidRPr="00CC772B" w:rsidRDefault="0027680F" w:rsidP="009D22A1">
      <w:pPr>
        <w:pStyle w:val="ListParagraph"/>
        <w:rPr>
          <w:bCs/>
          <w:color w:val="373435"/>
          <w:sz w:val="32"/>
          <w:szCs w:val="32"/>
        </w:rPr>
      </w:pPr>
      <w:r>
        <w:rPr>
          <w:noProof/>
          <w:lang w:val="en-US"/>
        </w:rPr>
        <w:drawing>
          <wp:inline distT="0" distB="0" distL="0" distR="0" wp14:anchorId="2BE9309D" wp14:editId="2BFAB5E7">
            <wp:extent cx="2461260" cy="190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80F" w:rsidRDefault="0027680F">
      <w:pPr>
        <w:rPr>
          <w:bCs/>
          <w:color w:val="373435"/>
          <w:sz w:val="32"/>
          <w:szCs w:val="32"/>
        </w:rPr>
      </w:pPr>
    </w:p>
    <w:p w:rsidR="0027680F" w:rsidRDefault="009A39BE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 xml:space="preserve">U Bluetooth postavkama pametnog sata, kvačica za Bluetooth povezivost pojavljuje se uz naziv vašeg telefona. </w:t>
      </w:r>
    </w:p>
    <w:p w:rsidR="0027680F" w:rsidRDefault="0027680F">
      <w:pPr>
        <w:rPr>
          <w:bCs/>
          <w:color w:val="373435"/>
          <w:sz w:val="32"/>
          <w:szCs w:val="32"/>
        </w:rPr>
      </w:pPr>
      <w:r>
        <w:rPr>
          <w:bCs/>
          <w:noProof/>
          <w:color w:val="373435"/>
          <w:sz w:val="32"/>
          <w:szCs w:val="32"/>
          <w:lang w:val="en-US"/>
        </w:rPr>
        <w:drawing>
          <wp:inline distT="0" distB="0" distL="0" distR="0" wp14:anchorId="4B96274A" wp14:editId="5A6E272F">
            <wp:extent cx="937260" cy="7924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80F" w:rsidRDefault="0027680F">
      <w:pPr>
        <w:rPr>
          <w:bCs/>
          <w:color w:val="373435"/>
          <w:sz w:val="32"/>
          <w:szCs w:val="32"/>
        </w:rPr>
      </w:pPr>
    </w:p>
    <w:p w:rsidR="00F17D63" w:rsidRDefault="0088162F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 xml:space="preserve">Bluetooth ikona na zaslonu sata mijenja se u plavo </w:t>
      </w:r>
      <w:r>
        <w:rPr>
          <w:noProof/>
          <w:lang w:val="en-US"/>
        </w:rPr>
        <w:drawing>
          <wp:inline distT="0" distB="0" distL="0" distR="0" wp14:anchorId="4E84A2D7" wp14:editId="5167EABF">
            <wp:extent cx="480060" cy="2590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373435"/>
          <w:sz w:val="32"/>
          <w:szCs w:val="32"/>
        </w:rPr>
        <w:t xml:space="preserve">. </w:t>
      </w:r>
    </w:p>
    <w:p w:rsidR="00F17D63" w:rsidRDefault="0088162F" w:rsidP="00F163B3">
      <w:pPr>
        <w:pStyle w:val="ListParagraph"/>
        <w:numPr>
          <w:ilvl w:val="0"/>
          <w:numId w:val="3"/>
        </w:num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Nakon uspješnog početnog uparivanja, sat će se automatski povezivati s vašim telefonom i automatski će sinkronizirati datum i vrijeme s telefonom. Pametni sat s pametnim telefonom možete povezati i opcijom u izborniku sata.</w:t>
      </w:r>
    </w:p>
    <w:p w:rsidR="00F17D63" w:rsidRDefault="00F17D63">
      <w:pPr>
        <w:rPr>
          <w:bCs/>
          <w:color w:val="373435"/>
          <w:sz w:val="32"/>
          <w:szCs w:val="32"/>
        </w:rPr>
      </w:pPr>
    </w:p>
    <w:p w:rsidR="00F17D63" w:rsidRDefault="006D014C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Korak 2:</w:t>
      </w:r>
      <w:r>
        <w:rPr>
          <w:bCs/>
          <w:sz w:val="32"/>
          <w:szCs w:val="32"/>
        </w:rPr>
        <w:t xml:space="preserve"> </w:t>
      </w:r>
      <w:r>
        <w:rPr>
          <w:bCs/>
          <w:color w:val="373435"/>
          <w:sz w:val="32"/>
          <w:szCs w:val="32"/>
        </w:rPr>
        <w:t xml:space="preserve"> Uparivanje kroz “</w:t>
      </w:r>
      <w:r w:rsidRPr="00E61000">
        <w:rPr>
          <w:b/>
          <w:bCs/>
          <w:sz w:val="32"/>
          <w:szCs w:val="32"/>
        </w:rPr>
        <w:t>Denver SW-650</w:t>
      </w:r>
      <w:r>
        <w:rPr>
          <w:bCs/>
          <w:color w:val="373435"/>
          <w:sz w:val="32"/>
          <w:szCs w:val="32"/>
        </w:rPr>
        <w:t xml:space="preserve">” aplikaciju radi sinkronizacije podataka i obavijesti. </w:t>
      </w:r>
    </w:p>
    <w:p w:rsidR="00F17D63" w:rsidRPr="00CC772B" w:rsidRDefault="00634257" w:rsidP="00F163B3">
      <w:pPr>
        <w:pStyle w:val="ListParagraph"/>
        <w:numPr>
          <w:ilvl w:val="0"/>
          <w:numId w:val="4"/>
        </w:num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Uparite sat s vašim pametnim telefonom kao što je opisano u koraku 1.</w:t>
      </w:r>
    </w:p>
    <w:p w:rsidR="00F17D63" w:rsidRPr="00CC772B" w:rsidRDefault="00634257" w:rsidP="00F163B3">
      <w:pPr>
        <w:pStyle w:val="ListParagraph"/>
        <w:numPr>
          <w:ilvl w:val="0"/>
          <w:numId w:val="4"/>
        </w:num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Otvorite Fundo aplikaciju na vašem telefonu i odaberite “More” u donjem desnom uglu.</w:t>
      </w:r>
    </w:p>
    <w:p w:rsidR="00F17D63" w:rsidRPr="00CC772B" w:rsidRDefault="00634257" w:rsidP="00F163B3">
      <w:pPr>
        <w:pStyle w:val="ListParagraph"/>
        <w:numPr>
          <w:ilvl w:val="0"/>
          <w:numId w:val="4"/>
        </w:num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lastRenderedPageBreak/>
        <w:t>Odaberite “Add device” na vrhu.</w:t>
      </w:r>
    </w:p>
    <w:p w:rsidR="00F17D63" w:rsidRPr="00E61000" w:rsidRDefault="00634257" w:rsidP="00F163B3">
      <w:pPr>
        <w:pStyle w:val="ListParagraph"/>
        <w:numPr>
          <w:ilvl w:val="0"/>
          <w:numId w:val="4"/>
        </w:numPr>
        <w:rPr>
          <w:bCs/>
          <w:sz w:val="32"/>
          <w:szCs w:val="32"/>
        </w:rPr>
      </w:pPr>
      <w:r>
        <w:rPr>
          <w:bCs/>
          <w:color w:val="373435"/>
          <w:sz w:val="32"/>
          <w:szCs w:val="32"/>
        </w:rPr>
        <w:t xml:space="preserve">Odaberite i kliknite na </w:t>
      </w:r>
      <w:r w:rsidRPr="00E61000">
        <w:rPr>
          <w:b/>
          <w:bCs/>
          <w:sz w:val="32"/>
          <w:szCs w:val="32"/>
        </w:rPr>
        <w:t>SW-650</w:t>
      </w:r>
      <w:r w:rsidRPr="00E61000">
        <w:rPr>
          <w:bCs/>
          <w:sz w:val="32"/>
          <w:szCs w:val="32"/>
        </w:rPr>
        <w:t xml:space="preserve"> za povezivanje.</w:t>
      </w:r>
    </w:p>
    <w:p w:rsidR="007B276B" w:rsidRPr="00CC772B" w:rsidRDefault="00634257" w:rsidP="00F163B3">
      <w:pPr>
        <w:pStyle w:val="ListParagraph"/>
        <w:numPr>
          <w:ilvl w:val="0"/>
          <w:numId w:val="4"/>
        </w:numPr>
        <w:rPr>
          <w:bCs/>
          <w:color w:val="373435"/>
          <w:sz w:val="32"/>
          <w:szCs w:val="32"/>
        </w:rPr>
      </w:pPr>
      <w:r w:rsidRPr="00E61000">
        <w:rPr>
          <w:bCs/>
          <w:sz w:val="32"/>
          <w:szCs w:val="32"/>
        </w:rPr>
        <w:t xml:space="preserve">Ako je povezivanje uspjelo, pojavljuje se tekst “Connected” uz </w:t>
      </w:r>
      <w:r w:rsidRPr="00E61000">
        <w:rPr>
          <w:b/>
          <w:bCs/>
          <w:sz w:val="32"/>
          <w:szCs w:val="32"/>
        </w:rPr>
        <w:t>SW-650</w:t>
      </w:r>
      <w:r>
        <w:rPr>
          <w:bCs/>
          <w:color w:val="373435"/>
          <w:sz w:val="32"/>
          <w:szCs w:val="32"/>
        </w:rPr>
        <w:t xml:space="preserve"> naziv uređaja, a aplikacija će sinkronizirati podatke sa pametnim satom.</w:t>
      </w:r>
    </w:p>
    <w:p w:rsidR="007B276B" w:rsidRDefault="007B276B">
      <w:pPr>
        <w:rPr>
          <w:bCs/>
          <w:color w:val="373435"/>
          <w:sz w:val="32"/>
          <w:szCs w:val="32"/>
        </w:rPr>
      </w:pPr>
      <w:r>
        <w:rPr>
          <w:bCs/>
          <w:noProof/>
          <w:color w:val="373435"/>
          <w:sz w:val="32"/>
          <w:szCs w:val="32"/>
          <w:lang w:val="en-US"/>
        </w:rPr>
        <w:drawing>
          <wp:inline distT="0" distB="0" distL="0" distR="0" wp14:anchorId="5306A667" wp14:editId="412AADF6">
            <wp:extent cx="2400300" cy="3352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76B" w:rsidRDefault="007B276B">
      <w:pPr>
        <w:rPr>
          <w:bCs/>
          <w:color w:val="373435"/>
          <w:sz w:val="32"/>
          <w:szCs w:val="32"/>
        </w:rPr>
      </w:pPr>
    </w:p>
    <w:p w:rsidR="00DD5B35" w:rsidRDefault="00F00F27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Bluetooth ikona na zaslonu sata istovremeno prikazuje i plavo i zeleno</w:t>
      </w:r>
      <w:r>
        <w:rPr>
          <w:noProof/>
          <w:lang w:val="en-US"/>
        </w:rPr>
        <w:drawing>
          <wp:inline distT="0" distB="0" distL="0" distR="0" wp14:anchorId="7B8C2CBE" wp14:editId="4B9D60EB">
            <wp:extent cx="480060" cy="2895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color w:val="373435"/>
          <w:sz w:val="32"/>
          <w:szCs w:val="32"/>
        </w:rPr>
        <w:t>.</w:t>
      </w:r>
    </w:p>
    <w:p w:rsidR="00F17D63" w:rsidRPr="00F17D63" w:rsidRDefault="00F17D63">
      <w:pPr>
        <w:rPr>
          <w:bCs/>
          <w:color w:val="373435"/>
          <w:sz w:val="32"/>
          <w:szCs w:val="32"/>
        </w:rPr>
      </w:pPr>
    </w:p>
    <w:p w:rsidR="00B91EFF" w:rsidRDefault="00B91EFF" w:rsidP="00B91EFF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>Vaš je telefon sata povezan sa satom i slobodni ste istražiti sve funkcije sata u raznim sučeljima jednostavnim klizanjem po zaslonu sata.</w:t>
      </w:r>
    </w:p>
    <w:p w:rsidR="00B91EFF" w:rsidRDefault="00B91EFF" w:rsidP="00B91EFF">
      <w:pPr>
        <w:rPr>
          <w:bCs/>
          <w:color w:val="373435"/>
          <w:sz w:val="32"/>
          <w:szCs w:val="32"/>
        </w:rPr>
      </w:pPr>
      <w:r>
        <w:rPr>
          <w:bCs/>
          <w:color w:val="373435"/>
          <w:sz w:val="32"/>
          <w:szCs w:val="32"/>
        </w:rPr>
        <w:t xml:space="preserve">Za potpuni korisnički priručnik na engleskom jeziku, posjetite našu web stranicu i potražite proizvod “SW-650” na </w:t>
      </w:r>
      <w:hyperlink r:id="rId18" w:history="1">
        <w:r>
          <w:rPr>
            <w:rStyle w:val="Hyperlink"/>
            <w:rFonts w:ascii="Arial" w:hAnsi="Arial"/>
            <w:bCs/>
            <w:sz w:val="32"/>
            <w:szCs w:val="32"/>
          </w:rPr>
          <w:t>www.denver-electronics.com</w:t>
        </w:r>
      </w:hyperlink>
    </w:p>
    <w:p w:rsidR="00C954A6" w:rsidRDefault="00C954A6" w:rsidP="00B91EFF">
      <w:pPr>
        <w:rPr>
          <w:bCs/>
          <w:color w:val="373435"/>
          <w:sz w:val="32"/>
          <w:szCs w:val="32"/>
          <w:lang w:eastAsia="zh-CN"/>
        </w:rPr>
      </w:pPr>
    </w:p>
    <w:p w:rsidR="00C954A6" w:rsidRDefault="00C954A6" w:rsidP="00B91EFF">
      <w:pPr>
        <w:rPr>
          <w:bCs/>
          <w:color w:val="373435"/>
          <w:sz w:val="32"/>
          <w:szCs w:val="32"/>
          <w:lang w:eastAsia="zh-CN"/>
        </w:rPr>
      </w:pPr>
    </w:p>
    <w:p w:rsidR="009D22A1" w:rsidRDefault="009D22A1" w:rsidP="000F01EC">
      <w:pPr>
        <w:rPr>
          <w:b/>
          <w:bCs/>
          <w:color w:val="373435"/>
          <w:sz w:val="32"/>
          <w:szCs w:val="32"/>
          <w:u w:val="single"/>
        </w:rPr>
      </w:pPr>
      <w:r>
        <w:br w:type="page"/>
      </w:r>
    </w:p>
    <w:p w:rsidR="009D22A1" w:rsidRPr="009D22A1" w:rsidRDefault="009D22A1" w:rsidP="009D22A1">
      <w:pPr>
        <w:spacing w:after="100"/>
        <w:jc w:val="center"/>
        <w:rPr>
          <w:rStyle w:val="brodtekst"/>
          <w:rFonts w:ascii="Arial" w:hAnsi="Arial" w:cs="Arial"/>
          <w:sz w:val="22"/>
          <w:szCs w:val="22"/>
        </w:rPr>
      </w:pPr>
      <w:r>
        <w:rPr>
          <w:rStyle w:val="brodtekst"/>
          <w:rFonts w:ascii="Arial" w:hAnsi="Arial"/>
          <w:sz w:val="22"/>
          <w:szCs w:val="22"/>
        </w:rPr>
        <w:lastRenderedPageBreak/>
        <w:t>SVA PRAVA SU ZADRŽANA, AUTORSKA PRAVA DENVER ELECTRONICS A/S</w:t>
      </w:r>
    </w:p>
    <w:p w:rsidR="009D22A1" w:rsidRPr="009D22A1" w:rsidRDefault="009D22A1" w:rsidP="009D22A1">
      <w:pPr>
        <w:spacing w:after="100"/>
        <w:rPr>
          <w:rStyle w:val="brodtekst"/>
          <w:rFonts w:ascii="Arial" w:hAnsi="Arial" w:cs="Arial"/>
          <w:b/>
          <w:sz w:val="22"/>
          <w:szCs w:val="22"/>
          <w:lang w:val="en-GB"/>
        </w:rPr>
      </w:pPr>
    </w:p>
    <w:p w:rsidR="009D22A1" w:rsidRPr="009D22A1" w:rsidRDefault="009D22A1" w:rsidP="009D22A1">
      <w:pPr>
        <w:spacing w:after="100"/>
        <w:jc w:val="center"/>
        <w:rPr>
          <w:sz w:val="22"/>
          <w:szCs w:val="22"/>
        </w:rPr>
      </w:pPr>
      <w:r>
        <w:rPr>
          <w:noProof/>
          <w:sz w:val="22"/>
          <w:szCs w:val="22"/>
          <w:lang w:val="en-US"/>
        </w:rPr>
        <w:drawing>
          <wp:inline distT="0" distB="0" distL="0" distR="0" wp14:anchorId="2A0F9CC2" wp14:editId="33FD88CE">
            <wp:extent cx="2876550" cy="2562225"/>
            <wp:effectExtent l="1905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A1" w:rsidRPr="009D22A1" w:rsidRDefault="009D22A1" w:rsidP="009D22A1">
      <w:pPr>
        <w:spacing w:after="100"/>
        <w:jc w:val="center"/>
        <w:rPr>
          <w:sz w:val="22"/>
          <w:szCs w:val="22"/>
        </w:rPr>
      </w:pPr>
    </w:p>
    <w:p w:rsidR="009D22A1" w:rsidRPr="009D22A1" w:rsidRDefault="009D22A1" w:rsidP="009D22A1">
      <w:pPr>
        <w:rPr>
          <w:sz w:val="22"/>
          <w:szCs w:val="22"/>
        </w:rPr>
      </w:pPr>
      <w:r>
        <w:rPr>
          <w:sz w:val="22"/>
          <w:szCs w:val="22"/>
        </w:rPr>
        <w:t>Električna i elektronička oprema i priložene baterije sadrže materijale, komponente i tvari koji mogu biti opasni za vaše zdravlje i okoliš ako se otpadni materijal (odbačena električna i elektronička oprema i baterije) ne odlože na propisani način.</w:t>
      </w:r>
    </w:p>
    <w:p w:rsidR="009D22A1" w:rsidRPr="009D22A1" w:rsidRDefault="009D22A1" w:rsidP="009D22A1">
      <w:pPr>
        <w:rPr>
          <w:sz w:val="22"/>
          <w:szCs w:val="22"/>
        </w:rPr>
      </w:pPr>
    </w:p>
    <w:p w:rsidR="009D22A1" w:rsidRPr="009D22A1" w:rsidRDefault="009D22A1" w:rsidP="009D22A1">
      <w:pPr>
        <w:rPr>
          <w:sz w:val="22"/>
          <w:szCs w:val="22"/>
        </w:rPr>
      </w:pPr>
      <w:r>
        <w:rPr>
          <w:sz w:val="22"/>
          <w:szCs w:val="22"/>
        </w:rPr>
        <w:t>Električna i elektronička oprema i baterije su označene simbolom prekrižene kante za smeće. Ovaj simbol označava da se električka i elektronička oprema i baterije ne smiju odlagati zajedno s ostalim kućnim otpadom, već se moraju odlagati zasebno.</w:t>
      </w:r>
    </w:p>
    <w:p w:rsidR="009D22A1" w:rsidRPr="009D22A1" w:rsidRDefault="009D22A1" w:rsidP="009D22A1">
      <w:pPr>
        <w:rPr>
          <w:sz w:val="22"/>
          <w:szCs w:val="22"/>
        </w:rPr>
      </w:pPr>
    </w:p>
    <w:p w:rsidR="009D22A1" w:rsidRPr="009D22A1" w:rsidRDefault="009D22A1" w:rsidP="009D22A1">
      <w:pPr>
        <w:rPr>
          <w:sz w:val="22"/>
          <w:szCs w:val="22"/>
        </w:rPr>
      </w:pPr>
      <w:r>
        <w:rPr>
          <w:sz w:val="22"/>
          <w:szCs w:val="22"/>
        </w:rPr>
        <w:t>Važno je da kao krajnji korisnik, vaše iskorištene baterije odnesete u predviđeno i označeno postrojenje. Na taj način osigurat ćete recikliranje baterija u sukladnosti sa zakonom i nećete nanijeti štetu okolišu.</w:t>
      </w:r>
    </w:p>
    <w:p w:rsidR="009D22A1" w:rsidRPr="009D22A1" w:rsidRDefault="009D22A1" w:rsidP="009D22A1">
      <w:pPr>
        <w:rPr>
          <w:sz w:val="22"/>
          <w:szCs w:val="22"/>
        </w:rPr>
      </w:pPr>
    </w:p>
    <w:p w:rsidR="009D22A1" w:rsidRPr="009D22A1" w:rsidRDefault="009D22A1" w:rsidP="009D22A1">
      <w:pPr>
        <w:rPr>
          <w:sz w:val="22"/>
          <w:szCs w:val="22"/>
        </w:rPr>
      </w:pPr>
      <w:r>
        <w:rPr>
          <w:sz w:val="22"/>
          <w:szCs w:val="22"/>
        </w:rPr>
        <w:t>Svi gradovi su odredili sabirna mjesta na kojima se električna i elektronička oprema te baterije mogu besplatno odložiti ili pokupiti iz kućanstva. Dodatne informacije su dostupne u tehničkom odjeljenju vašeg grada.</w:t>
      </w:r>
    </w:p>
    <w:p w:rsidR="009D22A1" w:rsidRPr="009D22A1" w:rsidRDefault="009D22A1" w:rsidP="009D22A1">
      <w:pPr>
        <w:rPr>
          <w:sz w:val="22"/>
          <w:szCs w:val="22"/>
        </w:rPr>
      </w:pPr>
    </w:p>
    <w:p w:rsidR="009D22A1" w:rsidRPr="009D22A1" w:rsidRDefault="009D22A1" w:rsidP="009D22A1">
      <w:pPr>
        <w:snapToGrid w:val="0"/>
        <w:rPr>
          <w:sz w:val="22"/>
          <w:szCs w:val="22"/>
        </w:rPr>
      </w:pPr>
      <w:r>
        <w:rPr>
          <w:rStyle w:val="fontstyle01"/>
          <w:rFonts w:ascii="Arial" w:hAnsi="Arial"/>
          <w:sz w:val="22"/>
          <w:szCs w:val="22"/>
        </w:rPr>
        <w:t>Inter Sales A/S ovime izjavljuje da je radijska oprema tipa SW-650 u skladu s Direktivom 2014/53/EU.</w:t>
      </w:r>
      <w:r>
        <w:rPr>
          <w:sz w:val="22"/>
          <w:szCs w:val="22"/>
        </w:rPr>
        <w:t xml:space="preserve"> </w:t>
      </w:r>
      <w:r>
        <w:rPr>
          <w:rStyle w:val="fontstyle01"/>
          <w:rFonts w:ascii="Arial" w:hAnsi="Arial"/>
          <w:sz w:val="22"/>
          <w:szCs w:val="22"/>
        </w:rPr>
        <w:t>Cjeloviti tekst EU izjave o sukladnosti dostupan je na sljedećoj internetskoj adresi:</w:t>
      </w:r>
      <w:r>
        <w:t xml:space="preserve"> </w:t>
      </w:r>
      <w:hyperlink r:id="rId20" w:history="1">
        <w:r w:rsidRPr="00E61000">
          <w:rPr>
            <w:rStyle w:val="Hyperlink"/>
            <w:rFonts w:ascii="Arial" w:hAnsi="Arial"/>
            <w:color w:val="auto"/>
            <w:sz w:val="22"/>
            <w:szCs w:val="22"/>
          </w:rPr>
          <w:t>http://www.denver-electronics.com/denver-sw-650/</w:t>
        </w:r>
      </w:hyperlink>
    </w:p>
    <w:p w:rsidR="009D22A1" w:rsidRPr="009D22A1" w:rsidRDefault="009D22A1" w:rsidP="009D22A1">
      <w:pPr>
        <w:rPr>
          <w:sz w:val="22"/>
          <w:szCs w:val="22"/>
        </w:rPr>
      </w:pPr>
      <w:r>
        <w:rPr>
          <w:sz w:val="22"/>
          <w:szCs w:val="22"/>
        </w:rPr>
        <w:t>Raspon radnih frekvencija:</w:t>
      </w:r>
      <w:r w:rsidR="00E61000">
        <w:rPr>
          <w:sz w:val="22"/>
          <w:szCs w:val="22"/>
        </w:rPr>
        <w:t xml:space="preserve"> 158MHz</w:t>
      </w:r>
    </w:p>
    <w:p w:rsidR="009D22A1" w:rsidRPr="009D22A1" w:rsidRDefault="009D22A1" w:rsidP="009D22A1">
      <w:pPr>
        <w:rPr>
          <w:sz w:val="22"/>
          <w:szCs w:val="22"/>
        </w:rPr>
      </w:pPr>
      <w:r>
        <w:rPr>
          <w:sz w:val="22"/>
          <w:szCs w:val="22"/>
        </w:rPr>
        <w:t>Maksimalna izlazna snaga:</w:t>
      </w:r>
      <w:r w:rsidR="00E61000">
        <w:rPr>
          <w:sz w:val="22"/>
          <w:szCs w:val="22"/>
        </w:rPr>
        <w:t xml:space="preserve"> 0.65W</w:t>
      </w:r>
    </w:p>
    <w:p w:rsidR="009D22A1" w:rsidRDefault="009D22A1" w:rsidP="009D22A1">
      <w:pPr>
        <w:spacing w:after="40"/>
        <w:rPr>
          <w:sz w:val="22"/>
          <w:szCs w:val="22"/>
          <w:lang w:eastAsia="zh-CN"/>
        </w:rPr>
      </w:pPr>
    </w:p>
    <w:p w:rsidR="00E61000" w:rsidRDefault="001916F1" w:rsidP="00E61000">
      <w:pPr>
        <w:widowControl/>
        <w:rPr>
          <w:sz w:val="22"/>
          <w:szCs w:val="22"/>
        </w:rPr>
      </w:pPr>
      <w:r w:rsidRPr="001916F1">
        <w:rPr>
          <w:b/>
          <w:sz w:val="32"/>
          <w:szCs w:val="32"/>
          <w:lang w:eastAsia="zh-CN"/>
        </w:rPr>
        <w:t>Upozorenje U unutrašnjosti se nalazi litijeva baterija</w:t>
      </w:r>
    </w:p>
    <w:p w:rsidR="00E61000" w:rsidRDefault="00E61000" w:rsidP="009D22A1">
      <w:pPr>
        <w:spacing w:after="40"/>
        <w:rPr>
          <w:sz w:val="22"/>
          <w:szCs w:val="22"/>
          <w:lang w:eastAsia="zh-CN"/>
        </w:rPr>
      </w:pPr>
    </w:p>
    <w:p w:rsidR="001916F1" w:rsidRDefault="001916F1" w:rsidP="009D22A1">
      <w:pPr>
        <w:spacing w:after="40"/>
        <w:rPr>
          <w:sz w:val="22"/>
          <w:szCs w:val="22"/>
          <w:lang w:eastAsia="zh-CN"/>
        </w:rPr>
      </w:pPr>
    </w:p>
    <w:p w:rsidR="001916F1" w:rsidRPr="009D22A1" w:rsidRDefault="001916F1" w:rsidP="009D22A1">
      <w:pPr>
        <w:spacing w:after="40"/>
        <w:rPr>
          <w:sz w:val="22"/>
          <w:szCs w:val="22"/>
          <w:lang w:eastAsia="zh-CN"/>
        </w:rPr>
      </w:pPr>
      <w:bookmarkStart w:id="0" w:name="_GoBack"/>
      <w:bookmarkEnd w:id="0"/>
    </w:p>
    <w:p w:rsidR="009D22A1" w:rsidRPr="009D22A1" w:rsidRDefault="009D22A1" w:rsidP="009D22A1">
      <w:pPr>
        <w:spacing w:after="40"/>
        <w:rPr>
          <w:sz w:val="22"/>
          <w:szCs w:val="22"/>
        </w:rPr>
      </w:pPr>
      <w:r>
        <w:rPr>
          <w:sz w:val="22"/>
          <w:szCs w:val="22"/>
        </w:rPr>
        <w:t>DENVER ELECTRONICS A/S</w:t>
      </w:r>
    </w:p>
    <w:p w:rsidR="009D22A1" w:rsidRPr="009D22A1" w:rsidRDefault="009D22A1" w:rsidP="009D22A1">
      <w:pPr>
        <w:widowControl/>
        <w:rPr>
          <w:sz w:val="22"/>
          <w:szCs w:val="22"/>
        </w:rPr>
      </w:pPr>
      <w:r>
        <w:rPr>
          <w:sz w:val="22"/>
          <w:szCs w:val="22"/>
        </w:rPr>
        <w:t>Omega 5A, Soeften</w:t>
      </w:r>
    </w:p>
    <w:p w:rsidR="009D22A1" w:rsidRPr="009D22A1" w:rsidRDefault="009D22A1" w:rsidP="009D22A1">
      <w:pPr>
        <w:widowControl/>
        <w:rPr>
          <w:sz w:val="22"/>
          <w:szCs w:val="22"/>
        </w:rPr>
      </w:pPr>
      <w:r>
        <w:rPr>
          <w:sz w:val="22"/>
          <w:szCs w:val="22"/>
        </w:rPr>
        <w:t>DK-8382 Hinnerup</w:t>
      </w:r>
    </w:p>
    <w:p w:rsidR="009D22A1" w:rsidRPr="009D22A1" w:rsidRDefault="009D22A1" w:rsidP="009D22A1">
      <w:pPr>
        <w:rPr>
          <w:sz w:val="22"/>
          <w:szCs w:val="22"/>
        </w:rPr>
      </w:pPr>
      <w:r>
        <w:rPr>
          <w:sz w:val="22"/>
          <w:szCs w:val="22"/>
        </w:rPr>
        <w:t>Danska</w:t>
      </w:r>
    </w:p>
    <w:p w:rsidR="00C52111" w:rsidRDefault="00A174FB" w:rsidP="000F01EC">
      <w:pPr>
        <w:rPr>
          <w:b/>
          <w:bCs/>
          <w:color w:val="373435"/>
          <w:sz w:val="32"/>
          <w:szCs w:val="32"/>
          <w:u w:val="single"/>
        </w:rPr>
      </w:pPr>
      <w:hyperlink r:id="rId21" w:history="1">
        <w:r w:rsidR="00135CBB">
          <w:rPr>
            <w:rStyle w:val="Hyperlink"/>
            <w:rFonts w:ascii="Arial" w:hAnsi="Arial"/>
            <w:sz w:val="22"/>
            <w:szCs w:val="22"/>
          </w:rPr>
          <w:t>www.facebook.com/denverelectronics</w:t>
        </w:r>
      </w:hyperlink>
    </w:p>
    <w:sectPr w:rsidR="00C52111" w:rsidSect="00E61000">
      <w:pgSz w:w="12240" w:h="15840"/>
      <w:pgMar w:top="1077" w:right="1077" w:bottom="1077" w:left="1077" w:header="1440" w:footer="1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74FB" w:rsidRDefault="00A174FB" w:rsidP="00CC772B">
      <w:r>
        <w:separator/>
      </w:r>
    </w:p>
  </w:endnote>
  <w:endnote w:type="continuationSeparator" w:id="0">
    <w:p w:rsidR="00A174FB" w:rsidRDefault="00A174FB" w:rsidP="00CC7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SimSun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ngXian Light">
    <w:altName w:val="SimSun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74FB" w:rsidRDefault="00A174FB" w:rsidP="00CC772B">
      <w:r>
        <w:separator/>
      </w:r>
    </w:p>
  </w:footnote>
  <w:footnote w:type="continuationSeparator" w:id="0">
    <w:p w:rsidR="00A174FB" w:rsidRDefault="00A174FB" w:rsidP="00CC77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D3B15"/>
    <w:multiLevelType w:val="hybridMultilevel"/>
    <w:tmpl w:val="74A66854"/>
    <w:lvl w:ilvl="0" w:tplc="DC765E98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DE24ACC"/>
    <w:multiLevelType w:val="hybridMultilevel"/>
    <w:tmpl w:val="CD06DB3C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513347D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BB9335C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C4250E9"/>
    <w:multiLevelType w:val="hybridMultilevel"/>
    <w:tmpl w:val="73AE5590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CF04921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6E139AA"/>
    <w:multiLevelType w:val="hybridMultilevel"/>
    <w:tmpl w:val="74A66854"/>
    <w:lvl w:ilvl="0" w:tplc="DC765E98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A7C0FF0"/>
    <w:multiLevelType w:val="hybridMultilevel"/>
    <w:tmpl w:val="74A66854"/>
    <w:lvl w:ilvl="0" w:tplc="DC765E98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B1C7F9B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BCF5FA0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D8D2565"/>
    <w:multiLevelType w:val="hybridMultilevel"/>
    <w:tmpl w:val="A8EE50BC"/>
    <w:lvl w:ilvl="0" w:tplc="64F0DF28">
      <w:start w:val="1"/>
      <w:numFmt w:val="bullet"/>
      <w:lvlText w:val="-"/>
      <w:lvlJc w:val="left"/>
      <w:pPr>
        <w:ind w:left="420" w:hanging="42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EB17C0A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D65138E"/>
    <w:multiLevelType w:val="hybridMultilevel"/>
    <w:tmpl w:val="C032E0DC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2127407"/>
    <w:multiLevelType w:val="hybridMultilevel"/>
    <w:tmpl w:val="74F8E3CC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3F83368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00D5586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02F5B0B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1631790"/>
    <w:multiLevelType w:val="hybridMultilevel"/>
    <w:tmpl w:val="1354CC92"/>
    <w:lvl w:ilvl="0" w:tplc="889C373E">
      <w:start w:val="1"/>
      <w:numFmt w:val="lowerLetter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77D18F2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11416D4"/>
    <w:multiLevelType w:val="hybridMultilevel"/>
    <w:tmpl w:val="8E8C10D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4642D55"/>
    <w:multiLevelType w:val="hybridMultilevel"/>
    <w:tmpl w:val="B9F0B3C8"/>
    <w:lvl w:ilvl="0" w:tplc="396E8BB2">
      <w:start w:val="1"/>
      <w:numFmt w:val="lowerLetter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9163FBF"/>
    <w:multiLevelType w:val="hybridMultilevel"/>
    <w:tmpl w:val="552E483A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D8978B2"/>
    <w:multiLevelType w:val="hybridMultilevel"/>
    <w:tmpl w:val="14B02960"/>
    <w:lvl w:ilvl="0" w:tplc="64F0DF28">
      <w:start w:val="1"/>
      <w:numFmt w:val="bullet"/>
      <w:lvlText w:val="-"/>
      <w:lvlJc w:val="left"/>
      <w:pPr>
        <w:ind w:left="420" w:hanging="42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5C440C9"/>
    <w:multiLevelType w:val="hybridMultilevel"/>
    <w:tmpl w:val="9FCE4DAE"/>
    <w:lvl w:ilvl="0" w:tplc="C8588B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8CF611B"/>
    <w:multiLevelType w:val="hybridMultilevel"/>
    <w:tmpl w:val="6868F6B8"/>
    <w:lvl w:ilvl="0" w:tplc="078831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2"/>
  </w:num>
  <w:num w:numId="2">
    <w:abstractNumId w:val="23"/>
  </w:num>
  <w:num w:numId="3">
    <w:abstractNumId w:val="20"/>
  </w:num>
  <w:num w:numId="4">
    <w:abstractNumId w:val="12"/>
  </w:num>
  <w:num w:numId="5">
    <w:abstractNumId w:val="17"/>
  </w:num>
  <w:num w:numId="6">
    <w:abstractNumId w:val="13"/>
  </w:num>
  <w:num w:numId="7">
    <w:abstractNumId w:val="1"/>
  </w:num>
  <w:num w:numId="8">
    <w:abstractNumId w:val="4"/>
  </w:num>
  <w:num w:numId="9">
    <w:abstractNumId w:val="24"/>
  </w:num>
  <w:num w:numId="10">
    <w:abstractNumId w:val="10"/>
  </w:num>
  <w:num w:numId="11">
    <w:abstractNumId w:val="21"/>
  </w:num>
  <w:num w:numId="12">
    <w:abstractNumId w:val="11"/>
  </w:num>
  <w:num w:numId="13">
    <w:abstractNumId w:val="3"/>
  </w:num>
  <w:num w:numId="14">
    <w:abstractNumId w:val="8"/>
  </w:num>
  <w:num w:numId="15">
    <w:abstractNumId w:val="2"/>
  </w:num>
  <w:num w:numId="16">
    <w:abstractNumId w:val="16"/>
  </w:num>
  <w:num w:numId="17">
    <w:abstractNumId w:val="9"/>
  </w:num>
  <w:num w:numId="18">
    <w:abstractNumId w:val="19"/>
  </w:num>
  <w:num w:numId="19">
    <w:abstractNumId w:val="15"/>
  </w:num>
  <w:num w:numId="20">
    <w:abstractNumId w:val="5"/>
  </w:num>
  <w:num w:numId="21">
    <w:abstractNumId w:val="18"/>
  </w:num>
  <w:num w:numId="22">
    <w:abstractNumId w:val="14"/>
  </w:num>
  <w:num w:numId="23">
    <w:abstractNumId w:val="6"/>
  </w:num>
  <w:num w:numId="24">
    <w:abstractNumId w:val="7"/>
  </w:num>
  <w:num w:numId="25">
    <w:abstractNumId w:val="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D63"/>
    <w:rsid w:val="00023989"/>
    <w:rsid w:val="00046EB4"/>
    <w:rsid w:val="00056230"/>
    <w:rsid w:val="00067C81"/>
    <w:rsid w:val="00074E9D"/>
    <w:rsid w:val="00080961"/>
    <w:rsid w:val="00092DD1"/>
    <w:rsid w:val="000A6D00"/>
    <w:rsid w:val="000F01EC"/>
    <w:rsid w:val="000F552D"/>
    <w:rsid w:val="001173FB"/>
    <w:rsid w:val="0012601D"/>
    <w:rsid w:val="00135CBB"/>
    <w:rsid w:val="00140CBB"/>
    <w:rsid w:val="001625D1"/>
    <w:rsid w:val="00163749"/>
    <w:rsid w:val="00166714"/>
    <w:rsid w:val="00181A8D"/>
    <w:rsid w:val="001866F6"/>
    <w:rsid w:val="001916F1"/>
    <w:rsid w:val="001C219C"/>
    <w:rsid w:val="001E1A64"/>
    <w:rsid w:val="00206051"/>
    <w:rsid w:val="00207E61"/>
    <w:rsid w:val="00210514"/>
    <w:rsid w:val="0022589A"/>
    <w:rsid w:val="00235B66"/>
    <w:rsid w:val="002464FC"/>
    <w:rsid w:val="0025043C"/>
    <w:rsid w:val="0027341B"/>
    <w:rsid w:val="0027680F"/>
    <w:rsid w:val="002A474E"/>
    <w:rsid w:val="002B65DF"/>
    <w:rsid w:val="002E45B3"/>
    <w:rsid w:val="002F2A04"/>
    <w:rsid w:val="00312529"/>
    <w:rsid w:val="00314D99"/>
    <w:rsid w:val="00343A6E"/>
    <w:rsid w:val="0034604F"/>
    <w:rsid w:val="00356B49"/>
    <w:rsid w:val="00365DCE"/>
    <w:rsid w:val="00384228"/>
    <w:rsid w:val="0039379D"/>
    <w:rsid w:val="0039594A"/>
    <w:rsid w:val="003B514A"/>
    <w:rsid w:val="003C2E35"/>
    <w:rsid w:val="003D28D0"/>
    <w:rsid w:val="003D4F9E"/>
    <w:rsid w:val="003F0CBC"/>
    <w:rsid w:val="003F6F59"/>
    <w:rsid w:val="00407894"/>
    <w:rsid w:val="00421064"/>
    <w:rsid w:val="004341D3"/>
    <w:rsid w:val="00440B4F"/>
    <w:rsid w:val="00443C36"/>
    <w:rsid w:val="00445BE7"/>
    <w:rsid w:val="004557DB"/>
    <w:rsid w:val="0046195A"/>
    <w:rsid w:val="00463DBD"/>
    <w:rsid w:val="004671E2"/>
    <w:rsid w:val="004869A9"/>
    <w:rsid w:val="00491414"/>
    <w:rsid w:val="004A4F54"/>
    <w:rsid w:val="004B2DB6"/>
    <w:rsid w:val="004D24C2"/>
    <w:rsid w:val="004D3BFC"/>
    <w:rsid w:val="004D623F"/>
    <w:rsid w:val="004F1C03"/>
    <w:rsid w:val="00505B09"/>
    <w:rsid w:val="005110B3"/>
    <w:rsid w:val="00512BCD"/>
    <w:rsid w:val="00541D5F"/>
    <w:rsid w:val="00542A3A"/>
    <w:rsid w:val="00544B66"/>
    <w:rsid w:val="00547A92"/>
    <w:rsid w:val="0055062A"/>
    <w:rsid w:val="0055708F"/>
    <w:rsid w:val="005609A0"/>
    <w:rsid w:val="00594673"/>
    <w:rsid w:val="00597627"/>
    <w:rsid w:val="005D2C05"/>
    <w:rsid w:val="005D4CFE"/>
    <w:rsid w:val="005E6B94"/>
    <w:rsid w:val="005F6478"/>
    <w:rsid w:val="00601315"/>
    <w:rsid w:val="0060558E"/>
    <w:rsid w:val="00614F2D"/>
    <w:rsid w:val="00626384"/>
    <w:rsid w:val="0063011E"/>
    <w:rsid w:val="00632019"/>
    <w:rsid w:val="00634257"/>
    <w:rsid w:val="006501DA"/>
    <w:rsid w:val="00667438"/>
    <w:rsid w:val="006A3149"/>
    <w:rsid w:val="006A6584"/>
    <w:rsid w:val="006B0388"/>
    <w:rsid w:val="006C4020"/>
    <w:rsid w:val="006D014C"/>
    <w:rsid w:val="006E34A9"/>
    <w:rsid w:val="006F2511"/>
    <w:rsid w:val="007068FC"/>
    <w:rsid w:val="00730E3D"/>
    <w:rsid w:val="00751FE0"/>
    <w:rsid w:val="0076685E"/>
    <w:rsid w:val="00767902"/>
    <w:rsid w:val="00772C48"/>
    <w:rsid w:val="007B276B"/>
    <w:rsid w:val="007B3096"/>
    <w:rsid w:val="007B487F"/>
    <w:rsid w:val="007F608A"/>
    <w:rsid w:val="007F7754"/>
    <w:rsid w:val="00821B0C"/>
    <w:rsid w:val="0082470D"/>
    <w:rsid w:val="008250A9"/>
    <w:rsid w:val="008528AE"/>
    <w:rsid w:val="00870EE0"/>
    <w:rsid w:val="00874DB3"/>
    <w:rsid w:val="00875E8D"/>
    <w:rsid w:val="0088162F"/>
    <w:rsid w:val="008B14D2"/>
    <w:rsid w:val="008B4310"/>
    <w:rsid w:val="008D5F3D"/>
    <w:rsid w:val="008E061C"/>
    <w:rsid w:val="0094712B"/>
    <w:rsid w:val="009569C5"/>
    <w:rsid w:val="00976A5E"/>
    <w:rsid w:val="00976BF2"/>
    <w:rsid w:val="00977A14"/>
    <w:rsid w:val="00982512"/>
    <w:rsid w:val="00986E09"/>
    <w:rsid w:val="009937DA"/>
    <w:rsid w:val="009965DD"/>
    <w:rsid w:val="009A39BE"/>
    <w:rsid w:val="009C1963"/>
    <w:rsid w:val="009D22A1"/>
    <w:rsid w:val="009E73B8"/>
    <w:rsid w:val="009F017A"/>
    <w:rsid w:val="009F5362"/>
    <w:rsid w:val="00A11EB8"/>
    <w:rsid w:val="00A174FB"/>
    <w:rsid w:val="00A20120"/>
    <w:rsid w:val="00A252DD"/>
    <w:rsid w:val="00A26AAA"/>
    <w:rsid w:val="00A315ED"/>
    <w:rsid w:val="00A50FCE"/>
    <w:rsid w:val="00A56760"/>
    <w:rsid w:val="00A715C4"/>
    <w:rsid w:val="00A81C95"/>
    <w:rsid w:val="00A820D5"/>
    <w:rsid w:val="00A8421E"/>
    <w:rsid w:val="00A852C6"/>
    <w:rsid w:val="00A861AF"/>
    <w:rsid w:val="00AA1682"/>
    <w:rsid w:val="00AC5848"/>
    <w:rsid w:val="00AE346E"/>
    <w:rsid w:val="00B10E39"/>
    <w:rsid w:val="00B420DA"/>
    <w:rsid w:val="00B441D0"/>
    <w:rsid w:val="00B70E8E"/>
    <w:rsid w:val="00B91EFF"/>
    <w:rsid w:val="00BA4423"/>
    <w:rsid w:val="00BB2642"/>
    <w:rsid w:val="00BB4A24"/>
    <w:rsid w:val="00BC5961"/>
    <w:rsid w:val="00BC7374"/>
    <w:rsid w:val="00BD6108"/>
    <w:rsid w:val="00BE3E33"/>
    <w:rsid w:val="00BF2D72"/>
    <w:rsid w:val="00C10C30"/>
    <w:rsid w:val="00C20678"/>
    <w:rsid w:val="00C23148"/>
    <w:rsid w:val="00C27579"/>
    <w:rsid w:val="00C316A4"/>
    <w:rsid w:val="00C3444E"/>
    <w:rsid w:val="00C3493C"/>
    <w:rsid w:val="00C442C3"/>
    <w:rsid w:val="00C46F1C"/>
    <w:rsid w:val="00C52111"/>
    <w:rsid w:val="00C73041"/>
    <w:rsid w:val="00C81FA7"/>
    <w:rsid w:val="00C85382"/>
    <w:rsid w:val="00C92269"/>
    <w:rsid w:val="00C954A6"/>
    <w:rsid w:val="00CB7B19"/>
    <w:rsid w:val="00CB7B92"/>
    <w:rsid w:val="00CC1CAA"/>
    <w:rsid w:val="00CC5CB6"/>
    <w:rsid w:val="00CC65F1"/>
    <w:rsid w:val="00CC772B"/>
    <w:rsid w:val="00CD1A5C"/>
    <w:rsid w:val="00CD73BB"/>
    <w:rsid w:val="00CE443E"/>
    <w:rsid w:val="00CF454D"/>
    <w:rsid w:val="00D20951"/>
    <w:rsid w:val="00D20BA3"/>
    <w:rsid w:val="00D42F40"/>
    <w:rsid w:val="00D57196"/>
    <w:rsid w:val="00D608C1"/>
    <w:rsid w:val="00D84862"/>
    <w:rsid w:val="00DC4937"/>
    <w:rsid w:val="00DD44DE"/>
    <w:rsid w:val="00DD5B35"/>
    <w:rsid w:val="00DD7195"/>
    <w:rsid w:val="00DF017C"/>
    <w:rsid w:val="00DF16AE"/>
    <w:rsid w:val="00DF460E"/>
    <w:rsid w:val="00DF74BE"/>
    <w:rsid w:val="00E0135D"/>
    <w:rsid w:val="00E013AE"/>
    <w:rsid w:val="00E13EA1"/>
    <w:rsid w:val="00E21624"/>
    <w:rsid w:val="00E27CB0"/>
    <w:rsid w:val="00E322B0"/>
    <w:rsid w:val="00E33E1A"/>
    <w:rsid w:val="00E40BB0"/>
    <w:rsid w:val="00E46CDF"/>
    <w:rsid w:val="00E61000"/>
    <w:rsid w:val="00E85076"/>
    <w:rsid w:val="00EA1D8B"/>
    <w:rsid w:val="00EA6E4E"/>
    <w:rsid w:val="00EC3F49"/>
    <w:rsid w:val="00EF409E"/>
    <w:rsid w:val="00F00F27"/>
    <w:rsid w:val="00F06936"/>
    <w:rsid w:val="00F1054A"/>
    <w:rsid w:val="00F163B3"/>
    <w:rsid w:val="00F17D63"/>
    <w:rsid w:val="00F314DF"/>
    <w:rsid w:val="00F3196F"/>
    <w:rsid w:val="00F40F80"/>
    <w:rsid w:val="00F7209F"/>
    <w:rsid w:val="00F722C9"/>
    <w:rsid w:val="00F847F4"/>
    <w:rsid w:val="00FA449E"/>
    <w:rsid w:val="00FE1F67"/>
    <w:rsid w:val="00FE3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741DA0"/>
  <w14:defaultImageDpi w14:val="0"/>
  <w15:docId w15:val="{BD6C63F5-4EEA-483D-A60A-AD021E61A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4D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" w:hAnsi="Courier"/>
      <w:sz w:val="24"/>
      <w:szCs w:val="24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1440" w:hanging="720"/>
      <w:jc w:val="both"/>
    </w:pPr>
    <w:rPr>
      <w:rFonts w:ascii="Courier" w:hAnsi="Courier"/>
      <w:sz w:val="24"/>
      <w:szCs w:val="24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160"/>
      <w:jc w:val="both"/>
    </w:pPr>
    <w:rPr>
      <w:rFonts w:ascii="Courier" w:hAnsi="Courier"/>
      <w:sz w:val="24"/>
      <w:szCs w:val="24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880"/>
      <w:jc w:val="both"/>
    </w:pPr>
    <w:rPr>
      <w:rFonts w:ascii="Courier" w:hAnsi="Courier"/>
      <w:sz w:val="24"/>
      <w:szCs w:val="24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Courier" w:hAnsi="Courier"/>
      <w:sz w:val="24"/>
      <w:szCs w:val="24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4320"/>
      <w:jc w:val="both"/>
    </w:pPr>
    <w:rPr>
      <w:rFonts w:ascii="Courier" w:hAnsi="Courier"/>
      <w:sz w:val="24"/>
      <w:szCs w:val="24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040"/>
      <w:jc w:val="both"/>
    </w:pPr>
    <w:rPr>
      <w:rFonts w:ascii="Courier" w:hAnsi="Courier"/>
      <w:sz w:val="24"/>
      <w:szCs w:val="24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760"/>
      <w:jc w:val="both"/>
    </w:pPr>
    <w:rPr>
      <w:rFonts w:ascii="Courier" w:hAnsi="Courier"/>
      <w:sz w:val="24"/>
      <w:szCs w:val="24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6480"/>
      <w:jc w:val="both"/>
    </w:pPr>
    <w:rPr>
      <w:rFonts w:ascii="Courier" w:hAnsi="Courier"/>
      <w:sz w:val="24"/>
      <w:szCs w:val="24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spacing w:after="0" w:line="240" w:lineRule="auto"/>
      <w:ind w:left="432" w:right="432"/>
      <w:jc w:val="both"/>
    </w:pPr>
    <w:rPr>
      <w:rFonts w:ascii="Courier" w:hAnsi="Courier"/>
      <w:sz w:val="24"/>
      <w:szCs w:val="24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1440" w:hanging="720"/>
      <w:jc w:val="both"/>
    </w:pPr>
    <w:rPr>
      <w:rFonts w:ascii="Courier" w:hAnsi="Courier"/>
      <w:sz w:val="24"/>
      <w:szCs w:val="24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160"/>
      <w:jc w:val="both"/>
    </w:pPr>
    <w:rPr>
      <w:rFonts w:ascii="Courier" w:hAnsi="Courier"/>
      <w:sz w:val="24"/>
      <w:szCs w:val="24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880"/>
      <w:jc w:val="both"/>
    </w:pPr>
    <w:rPr>
      <w:rFonts w:ascii="Courier" w:hAnsi="Courier"/>
      <w:sz w:val="24"/>
      <w:szCs w:val="24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Courier" w:hAnsi="Courier"/>
      <w:sz w:val="24"/>
      <w:szCs w:val="24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4320"/>
      <w:jc w:val="both"/>
    </w:pPr>
    <w:rPr>
      <w:rFonts w:ascii="Courier" w:hAnsi="Courier"/>
      <w:sz w:val="24"/>
      <w:szCs w:val="24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040"/>
      <w:jc w:val="both"/>
    </w:pPr>
    <w:rPr>
      <w:rFonts w:ascii="Courier" w:hAnsi="Courier"/>
      <w:sz w:val="24"/>
      <w:szCs w:val="24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760"/>
      <w:jc w:val="both"/>
    </w:pPr>
    <w:rPr>
      <w:rFonts w:ascii="Courier" w:hAnsi="Courier"/>
      <w:sz w:val="24"/>
      <w:szCs w:val="24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6480"/>
      <w:jc w:val="both"/>
    </w:pPr>
    <w:rPr>
      <w:rFonts w:ascii="Courier" w:hAnsi="Courier"/>
      <w:sz w:val="24"/>
      <w:szCs w:val="24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spacing w:after="0" w:line="240" w:lineRule="auto"/>
      <w:ind w:left="432" w:right="432"/>
      <w:jc w:val="both"/>
    </w:pPr>
    <w:rPr>
      <w:rFonts w:ascii="Courier" w:hAnsi="Courier"/>
      <w:sz w:val="24"/>
      <w:szCs w:val="24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1440" w:hanging="720"/>
      <w:jc w:val="both"/>
    </w:pPr>
    <w:rPr>
      <w:rFonts w:ascii="Courier" w:hAnsi="Courier"/>
      <w:sz w:val="24"/>
      <w:szCs w:val="24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160"/>
      <w:jc w:val="both"/>
    </w:pPr>
    <w:rPr>
      <w:rFonts w:ascii="Courier" w:hAnsi="Courier"/>
      <w:sz w:val="24"/>
      <w:szCs w:val="24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2880"/>
      <w:jc w:val="both"/>
    </w:pPr>
    <w:rPr>
      <w:rFonts w:ascii="Courier" w:hAnsi="Courier"/>
      <w:sz w:val="24"/>
      <w:szCs w:val="24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Courier" w:hAnsi="Courier"/>
      <w:sz w:val="24"/>
      <w:szCs w:val="24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4320"/>
      <w:jc w:val="both"/>
    </w:pPr>
    <w:rPr>
      <w:rFonts w:ascii="Courier" w:hAnsi="Courier"/>
      <w:sz w:val="24"/>
      <w:szCs w:val="24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040"/>
      <w:jc w:val="both"/>
    </w:pPr>
    <w:rPr>
      <w:rFonts w:ascii="Courier" w:hAnsi="Courier"/>
      <w:sz w:val="24"/>
      <w:szCs w:val="24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5760"/>
      <w:jc w:val="both"/>
    </w:pPr>
    <w:rPr>
      <w:rFonts w:ascii="Courier" w:hAnsi="Courier"/>
      <w:sz w:val="24"/>
      <w:szCs w:val="24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6480"/>
      <w:jc w:val="both"/>
    </w:pPr>
    <w:rPr>
      <w:rFonts w:ascii="Courier" w:hAnsi="Courier"/>
      <w:sz w:val="24"/>
      <w:szCs w:val="24"/>
    </w:rPr>
  </w:style>
  <w:style w:type="paragraph" w:styleId="ListParagraph">
    <w:name w:val="List Paragraph"/>
    <w:basedOn w:val="Normal"/>
    <w:uiPriority w:val="34"/>
    <w:qFormat/>
    <w:rsid w:val="004341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772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72B"/>
    <w:rPr>
      <w:rFonts w:ascii="Courier" w:hAnsi="Courier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C77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C772B"/>
    <w:rPr>
      <w:rFonts w:ascii="Courier" w:hAnsi="Courier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C772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C772B"/>
    <w:rPr>
      <w:rFonts w:ascii="Courier" w:hAnsi="Courier"/>
      <w:sz w:val="18"/>
      <w:szCs w:val="18"/>
    </w:rPr>
  </w:style>
  <w:style w:type="character" w:styleId="Hyperlink">
    <w:name w:val="Hyperlink"/>
    <w:uiPriority w:val="99"/>
    <w:unhideWhenUsed/>
    <w:rsid w:val="009D22A1"/>
    <w:rPr>
      <w:rFonts w:ascii="Times New Roman" w:hAnsi="Times New Roman" w:cs="Times New Roman" w:hint="default"/>
      <w:color w:val="0000FF"/>
      <w:u w:val="single"/>
    </w:rPr>
  </w:style>
  <w:style w:type="character" w:customStyle="1" w:styleId="brodtekst">
    <w:name w:val="brodtekst"/>
    <w:rsid w:val="009D22A1"/>
    <w:rPr>
      <w:rFonts w:ascii="Times New Roman" w:hAnsi="Times New Roman" w:cs="Times New Roman" w:hint="default"/>
    </w:rPr>
  </w:style>
  <w:style w:type="character" w:customStyle="1" w:styleId="fontstyle01">
    <w:name w:val="fontstyle01"/>
    <w:basedOn w:val="DefaultParagraphFont"/>
    <w:rsid w:val="009D22A1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59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18" Type="http://schemas.openxmlformats.org/officeDocument/2006/relationships/hyperlink" Target="http://www.denver-electronics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acebook.com/denverelectronic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yperlink" Target="http://www.denver-electronics.com/denver-sw-65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933A59-9FAB-42DC-994D-0F7792C69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6</Pages>
  <Words>840</Words>
  <Characters>4792</Characters>
  <Application>Microsoft Office Word</Application>
  <DocSecurity>0</DocSecurity>
  <Lines>39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SW28 user manual_v1.0.doc</vt:lpstr>
      <vt:lpstr>SW28 user manual_v1.0.doc</vt:lpstr>
    </vt:vector>
  </TitlesOfParts>
  <Company/>
  <LinksUpToDate>false</LinksUpToDate>
  <CharactersWithSpaces>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SW28 user manual_v1.0.doc</dc:title>
  <dc:creator>Corel</dc:creator>
  <cp:lastModifiedBy>User</cp:lastModifiedBy>
  <cp:revision>200</cp:revision>
  <dcterms:created xsi:type="dcterms:W3CDTF">2018-11-29T03:46:00Z</dcterms:created>
  <dcterms:modified xsi:type="dcterms:W3CDTF">2019-01-08T06:52:00Z</dcterms:modified>
</cp:coreProperties>
</file>